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5B8" w:rsidRPr="001815B8" w:rsidRDefault="001815B8" w:rsidP="001815B8">
      <w:pPr>
        <w:rPr>
          <w:rFonts w:ascii="Calibri" w:hAnsi="Calibri"/>
          <w:b/>
          <w:sz w:val="32"/>
          <w:szCs w:val="32"/>
        </w:rPr>
      </w:pPr>
      <w:r w:rsidRPr="001815B8">
        <w:rPr>
          <w:rFonts w:ascii="Calibri" w:hAnsi="Calibri"/>
          <w:b/>
          <w:sz w:val="32"/>
          <w:szCs w:val="32"/>
        </w:rPr>
        <w:t>4</w:t>
      </w:r>
      <w:r w:rsidRPr="00AE76D7">
        <w:rPr>
          <w:rFonts w:ascii="Calibri" w:hAnsi="Calibri"/>
          <w:b/>
          <w:sz w:val="32"/>
          <w:szCs w:val="32"/>
          <w:vertAlign w:val="superscript"/>
        </w:rPr>
        <w:t>ο</w:t>
      </w:r>
      <w:r>
        <w:rPr>
          <w:rFonts w:ascii="Calibri" w:hAnsi="Calibri"/>
          <w:b/>
          <w:sz w:val="32"/>
          <w:szCs w:val="32"/>
        </w:rPr>
        <w:t xml:space="preserve"> ΜΑΘΗΜΑ</w:t>
      </w:r>
      <w:r w:rsidRPr="00AE76D7">
        <w:rPr>
          <w:rFonts w:ascii="Calibri" w:hAnsi="Calibri"/>
          <w:b/>
          <w:sz w:val="32"/>
          <w:szCs w:val="32"/>
        </w:rPr>
        <w:t>:</w:t>
      </w:r>
      <w:r>
        <w:rPr>
          <w:rFonts w:ascii="Calibri" w:hAnsi="Calibri"/>
          <w:b/>
          <w:sz w:val="32"/>
          <w:szCs w:val="32"/>
        </w:rPr>
        <w:t xml:space="preserve"> ΚΟΜΙΚΣ ΚΑΙ ΜΟΝΤΕΡΝΙΣΜΟΣ </w:t>
      </w:r>
      <w:r w:rsidRPr="001815B8">
        <w:rPr>
          <w:rFonts w:ascii="Calibri" w:hAnsi="Calibri"/>
          <w:b/>
          <w:sz w:val="32"/>
          <w:szCs w:val="32"/>
        </w:rPr>
        <w:t>2</w:t>
      </w:r>
    </w:p>
    <w:p w:rsidR="001815B8" w:rsidRPr="001815B8" w:rsidRDefault="001815B8" w:rsidP="001815B8">
      <w:pPr>
        <w:rPr>
          <w:rFonts w:ascii="Calibri" w:hAnsi="Calibri"/>
          <w:b/>
        </w:rPr>
      </w:pPr>
      <w:r w:rsidRPr="001815B8">
        <w:rPr>
          <w:rFonts w:ascii="Calibri" w:hAnsi="Calibri"/>
          <w:b/>
          <w:sz w:val="28"/>
          <w:szCs w:val="28"/>
        </w:rPr>
        <w:t xml:space="preserve">    </w:t>
      </w:r>
      <w:r>
        <w:rPr>
          <w:rFonts w:ascii="Calibri" w:hAnsi="Calibri"/>
          <w:b/>
          <w:sz w:val="28"/>
          <w:szCs w:val="28"/>
        </w:rPr>
        <w:t xml:space="preserve">ΑΠΟ ΤΟ </w:t>
      </w:r>
      <w:r>
        <w:rPr>
          <w:rFonts w:ascii="Calibri" w:hAnsi="Calibri"/>
          <w:b/>
          <w:sz w:val="28"/>
          <w:szCs w:val="28"/>
          <w:lang w:val="en-US"/>
        </w:rPr>
        <w:t>LITTLE</w:t>
      </w:r>
      <w:r w:rsidRPr="001815B8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  <w:lang w:val="en-US"/>
        </w:rPr>
        <w:t>NEMO</w:t>
      </w:r>
      <w:r w:rsidRPr="001815B8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 xml:space="preserve">ΣΤΟ </w:t>
      </w:r>
      <w:r>
        <w:rPr>
          <w:rFonts w:ascii="Calibri" w:hAnsi="Calibri"/>
          <w:b/>
          <w:sz w:val="28"/>
          <w:szCs w:val="28"/>
          <w:lang w:val="en-US"/>
        </w:rPr>
        <w:t>KRAZY</w:t>
      </w:r>
      <w:r w:rsidRPr="001815B8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  <w:lang w:val="en-US"/>
        </w:rPr>
        <w:t>KAT</w:t>
      </w:r>
      <w:r w:rsidRPr="001815B8">
        <w:rPr>
          <w:rFonts w:ascii="Calibri" w:hAnsi="Calibri"/>
          <w:b/>
          <w:sz w:val="28"/>
          <w:szCs w:val="28"/>
        </w:rPr>
        <w:t xml:space="preserve">: </w:t>
      </w:r>
      <w:r>
        <w:rPr>
          <w:rFonts w:ascii="Calibri" w:hAnsi="Calibri"/>
          <w:b/>
          <w:sz w:val="28"/>
          <w:szCs w:val="28"/>
        </w:rPr>
        <w:t>Η ΠΟΡΕΙΑ ΠΡΟΣ ΤΟ 1930</w:t>
      </w:r>
    </w:p>
    <w:p w:rsidR="001815B8" w:rsidRPr="001815B8" w:rsidRDefault="001815B8" w:rsidP="001815B8">
      <w:pPr>
        <w:ind w:left="720"/>
        <w:rPr>
          <w:rFonts w:ascii="Calibri" w:hAnsi="Calibri"/>
          <w:b/>
          <w:sz w:val="32"/>
          <w:szCs w:val="32"/>
        </w:rPr>
      </w:pPr>
    </w:p>
    <w:p w:rsidR="001815B8" w:rsidRDefault="001815B8" w:rsidP="001815B8">
      <w:pPr>
        <w:jc w:val="both"/>
        <w:rPr>
          <w:rFonts w:ascii="Calibri" w:hAnsi="Calibri"/>
        </w:rPr>
      </w:pPr>
      <w:r w:rsidRPr="00207E63">
        <w:rPr>
          <w:rFonts w:ascii="Calibri" w:hAnsi="Calibri"/>
        </w:rPr>
        <w:t xml:space="preserve">- </w:t>
      </w:r>
      <w:r w:rsidRPr="00207E63">
        <w:rPr>
          <w:rFonts w:ascii="Calibri" w:hAnsi="Calibri"/>
          <w:i/>
          <w:lang w:val="en-US"/>
        </w:rPr>
        <w:t>Krazy</w:t>
      </w:r>
      <w:r>
        <w:rPr>
          <w:rFonts w:ascii="Calibri" w:hAnsi="Calibri"/>
          <w:i/>
        </w:rPr>
        <w:t xml:space="preserve"> </w:t>
      </w:r>
      <w:r w:rsidRPr="00207E63">
        <w:rPr>
          <w:rFonts w:ascii="Calibri" w:hAnsi="Calibri"/>
          <w:i/>
          <w:lang w:val="en-US"/>
        </w:rPr>
        <w:t>Kat</w:t>
      </w:r>
      <w:r w:rsidRPr="00207E63">
        <w:rPr>
          <w:rFonts w:ascii="Calibri" w:hAnsi="Calibri"/>
        </w:rPr>
        <w:t xml:space="preserve"> του </w:t>
      </w:r>
      <w:r w:rsidRPr="00207E63">
        <w:rPr>
          <w:rFonts w:ascii="Calibri" w:hAnsi="Calibri"/>
          <w:lang w:val="en-US"/>
        </w:rPr>
        <w:t>George</w:t>
      </w:r>
      <w:r>
        <w:rPr>
          <w:rFonts w:ascii="Calibri" w:hAnsi="Calibri"/>
        </w:rPr>
        <w:t xml:space="preserve"> </w:t>
      </w:r>
      <w:r w:rsidRPr="00207E63">
        <w:rPr>
          <w:rFonts w:ascii="Calibri" w:hAnsi="Calibri"/>
          <w:lang w:val="en-US"/>
        </w:rPr>
        <w:t>Herriman</w:t>
      </w:r>
      <w:r w:rsidRPr="00207E63">
        <w:rPr>
          <w:rFonts w:ascii="Calibri" w:hAnsi="Calibri"/>
        </w:rPr>
        <w:t xml:space="preserve">: Τα κόμικς προαναγγέλλουν το </w:t>
      </w:r>
      <w:r w:rsidRPr="00207E63">
        <w:rPr>
          <w:rFonts w:ascii="Calibri" w:hAnsi="Calibri"/>
          <w:lang w:val="en-US"/>
        </w:rPr>
        <w:t>dada</w:t>
      </w:r>
      <w:r w:rsidRPr="00207E63">
        <w:rPr>
          <w:rFonts w:ascii="Calibri" w:hAnsi="Calibri"/>
        </w:rPr>
        <w:t xml:space="preserve"> και το σουρεαλισμό μέσω των, υπό διαρκή μεταμόρφωση, στροβιλιζόμενων και ευμετάβλητων τοπίων, αξιοποιούν τον </w:t>
      </w:r>
      <w:r w:rsidRPr="00207E63">
        <w:rPr>
          <w:rFonts w:ascii="Calibri" w:hAnsi="Calibri"/>
          <w:lang w:val="en-US"/>
        </w:rPr>
        <w:t>Hokusai</w:t>
      </w:r>
      <w:r w:rsidRPr="00207E63">
        <w:rPr>
          <w:rFonts w:ascii="Calibri" w:hAnsi="Calibri"/>
        </w:rPr>
        <w:t xml:space="preserve"> και εμπνέουν </w:t>
      </w:r>
      <w:r>
        <w:rPr>
          <w:rFonts w:ascii="Calibri" w:hAnsi="Calibri"/>
        </w:rPr>
        <w:t>(</w:t>
      </w:r>
      <w:r w:rsidRPr="003602FA">
        <w:rPr>
          <w:rFonts w:ascii="Calibri" w:hAnsi="Calibri"/>
        </w:rPr>
        <w:t>;)</w:t>
      </w:r>
      <w:r w:rsidRPr="00207E63">
        <w:rPr>
          <w:rFonts w:ascii="Calibri" w:hAnsi="Calibri"/>
        </w:rPr>
        <w:t xml:space="preserve">τον </w:t>
      </w:r>
      <w:r w:rsidRPr="00207E63">
        <w:rPr>
          <w:rFonts w:ascii="Calibri" w:hAnsi="Calibri"/>
          <w:lang w:val="en-US"/>
        </w:rPr>
        <w:t>Magritte</w:t>
      </w:r>
      <w:r w:rsidRPr="00207E63">
        <w:rPr>
          <w:rFonts w:ascii="Calibri" w:hAnsi="Calibri"/>
        </w:rPr>
        <w:t xml:space="preserve">, τον </w:t>
      </w:r>
      <w:r w:rsidRPr="00207E63">
        <w:rPr>
          <w:rFonts w:ascii="Calibri" w:hAnsi="Calibri"/>
          <w:lang w:val="en-US"/>
        </w:rPr>
        <w:t>Miro</w:t>
      </w:r>
      <w:r w:rsidRPr="00207E63">
        <w:rPr>
          <w:rFonts w:ascii="Calibri" w:hAnsi="Calibri"/>
        </w:rPr>
        <w:t xml:space="preserve">, τον </w:t>
      </w:r>
      <w:r w:rsidRPr="00207E63">
        <w:rPr>
          <w:rFonts w:ascii="Calibri" w:hAnsi="Calibri"/>
          <w:lang w:val="en-US"/>
        </w:rPr>
        <w:t>Picasso</w:t>
      </w:r>
      <w:r w:rsidRPr="00207E63">
        <w:rPr>
          <w:rFonts w:ascii="Calibri" w:hAnsi="Calibri"/>
        </w:rPr>
        <w:t xml:space="preserve">. Η επίδραση των φροϊδικών και ψυχαναλυτικών ερευνών στα λαϊκά αναγνώσματα. Η παραδοξότητα στις ανθρώπινες σχέσεις, η υποβόσκουσα και καταπιεσμένη σεξουαλικότητα, η αμφιφυλία και ο ανθρωπομορφισμός των </w:t>
      </w:r>
      <w:r w:rsidRPr="00207E63">
        <w:rPr>
          <w:rFonts w:ascii="Calibri" w:hAnsi="Calibri"/>
          <w:lang w:val="en-US"/>
        </w:rPr>
        <w:t>funny</w:t>
      </w:r>
      <w:r>
        <w:rPr>
          <w:rFonts w:ascii="Calibri" w:hAnsi="Calibri"/>
        </w:rPr>
        <w:t xml:space="preserve"> </w:t>
      </w:r>
      <w:r w:rsidRPr="00207E63">
        <w:rPr>
          <w:rFonts w:ascii="Calibri" w:hAnsi="Calibri"/>
          <w:lang w:val="en-US"/>
        </w:rPr>
        <w:t>animals</w:t>
      </w:r>
      <w:r w:rsidRPr="00207E63">
        <w:rPr>
          <w:rFonts w:ascii="Calibri" w:hAnsi="Calibri"/>
        </w:rPr>
        <w:t>. Η γλώσσα ως μέσο συνεννόησης και επικοινωνίας ή ως μέσο σύγχυσης και η εξέλιξη των σχεδιαστικών συμβάσεων που συμβαδίζει με την σταδιακή πειραματική αυτοαναίρεσή τους.</w:t>
      </w:r>
    </w:p>
    <w:p w:rsidR="001815B8" w:rsidRDefault="001815B8" w:rsidP="001815B8">
      <w:pPr>
        <w:jc w:val="both"/>
        <w:rPr>
          <w:rFonts w:ascii="Calibri" w:hAnsi="Calibri"/>
        </w:rPr>
      </w:pPr>
    </w:p>
    <w:p w:rsidR="001815B8" w:rsidRPr="00C247B8" w:rsidRDefault="001815B8" w:rsidP="001815B8">
      <w:pPr>
        <w:jc w:val="both"/>
        <w:rPr>
          <w:rFonts w:ascii="Calibri" w:hAnsi="Calibri"/>
        </w:rPr>
      </w:pPr>
      <w:r w:rsidRPr="00C247B8">
        <w:rPr>
          <w:rFonts w:ascii="Calibri" w:hAnsi="Calibri"/>
        </w:rPr>
        <w:t xml:space="preserve">- </w:t>
      </w:r>
      <w:r w:rsidRPr="00C247B8">
        <w:rPr>
          <w:rFonts w:ascii="Calibri" w:hAnsi="Calibri"/>
          <w:i/>
          <w:lang w:val="en-US"/>
        </w:rPr>
        <w:t>Gasoline</w:t>
      </w:r>
      <w:r w:rsidRPr="00C247B8">
        <w:rPr>
          <w:rFonts w:ascii="Calibri" w:hAnsi="Calibri"/>
          <w:i/>
        </w:rPr>
        <w:t xml:space="preserve"> </w:t>
      </w:r>
      <w:r w:rsidRPr="00C247B8">
        <w:rPr>
          <w:rFonts w:ascii="Calibri" w:hAnsi="Calibri"/>
          <w:i/>
          <w:lang w:val="en-US"/>
        </w:rPr>
        <w:t>Alley</w:t>
      </w:r>
      <w:r w:rsidRPr="00C247B8">
        <w:rPr>
          <w:rFonts w:ascii="Calibri" w:hAnsi="Calibri"/>
        </w:rPr>
        <w:t xml:space="preserve"> </w:t>
      </w:r>
      <w:r>
        <w:rPr>
          <w:rFonts w:ascii="Calibri" w:hAnsi="Calibri"/>
        </w:rPr>
        <w:t>του</w:t>
      </w:r>
      <w:r w:rsidRPr="00C247B8">
        <w:rPr>
          <w:rFonts w:ascii="Calibri" w:hAnsi="Calibri"/>
        </w:rPr>
        <w:t xml:space="preserve"> </w:t>
      </w:r>
      <w:r>
        <w:rPr>
          <w:rFonts w:ascii="Calibri" w:hAnsi="Calibri"/>
          <w:lang w:val="en-US"/>
        </w:rPr>
        <w:t>Frank</w:t>
      </w:r>
      <w:r w:rsidRPr="00C247B8">
        <w:rPr>
          <w:rFonts w:ascii="Calibri" w:hAnsi="Calibri"/>
        </w:rPr>
        <w:t xml:space="preserve"> </w:t>
      </w:r>
      <w:r>
        <w:rPr>
          <w:rFonts w:ascii="Calibri" w:hAnsi="Calibri"/>
          <w:lang w:val="en-US"/>
        </w:rPr>
        <w:t>King</w:t>
      </w:r>
      <w:r w:rsidRPr="00C247B8">
        <w:rPr>
          <w:rFonts w:ascii="Calibri" w:hAnsi="Calibri"/>
        </w:rPr>
        <w:t xml:space="preserve">: </w:t>
      </w:r>
      <w:r>
        <w:rPr>
          <w:rFonts w:ascii="Calibri" w:hAnsi="Calibri"/>
        </w:rPr>
        <w:t>Η ηθογραφία</w:t>
      </w:r>
      <w:r w:rsidRPr="00C247B8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κάνει την εμφάνισή της στα κόμικς ως καθημερινή σαπουνόπερα. Οι εικαστικοί πειραματισμοί του </w:t>
      </w:r>
      <w:r>
        <w:rPr>
          <w:rFonts w:ascii="Calibri" w:hAnsi="Calibri"/>
          <w:lang w:val="en-US"/>
        </w:rPr>
        <w:t>King</w:t>
      </w:r>
      <w:r w:rsidRPr="00C247B8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και η διαρκής συνομιλία του με τις πρωτοπορίες της ζωγραφικής. Το </w:t>
      </w:r>
      <w:r>
        <w:rPr>
          <w:rFonts w:ascii="Calibri" w:hAnsi="Calibri"/>
          <w:lang w:val="en-US"/>
        </w:rPr>
        <w:t>continuity</w:t>
      </w:r>
      <w:r w:rsidRPr="00C247B8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αποκτά ρεαλιστικές διαστάσεις με την πρωτοτυπία των χαρακτήρων που μεγαλώνουν σε πραγματικό χρόνο, παράλληλα με τους αναγνώστες, γερνούν, πεθαίνουν. </w:t>
      </w:r>
    </w:p>
    <w:p w:rsidR="001815B8" w:rsidRPr="00C247B8" w:rsidRDefault="001815B8" w:rsidP="001815B8">
      <w:pPr>
        <w:jc w:val="both"/>
        <w:rPr>
          <w:rFonts w:ascii="Calibri" w:hAnsi="Calibri"/>
        </w:rPr>
      </w:pPr>
    </w:p>
    <w:p w:rsidR="001815B8" w:rsidRPr="00207E63" w:rsidRDefault="001815B8" w:rsidP="001815B8">
      <w:pPr>
        <w:jc w:val="both"/>
        <w:rPr>
          <w:rFonts w:ascii="Calibri" w:hAnsi="Calibri"/>
          <w:i/>
        </w:rPr>
      </w:pPr>
      <w:r w:rsidRPr="00207E63">
        <w:rPr>
          <w:rFonts w:ascii="Calibri" w:hAnsi="Calibri"/>
        </w:rPr>
        <w:t xml:space="preserve">- Η παράλληλη εξέλιξη των κόμικς με τη μοντερνιστική ζωγραφική (π.χ. η περίπτωση του </w:t>
      </w:r>
      <w:r w:rsidRPr="00207E63">
        <w:rPr>
          <w:rFonts w:ascii="Calibri" w:hAnsi="Calibri"/>
          <w:lang w:val="en-US"/>
        </w:rPr>
        <w:t>Lyonel</w:t>
      </w:r>
      <w:r>
        <w:rPr>
          <w:rFonts w:ascii="Calibri" w:hAnsi="Calibri"/>
        </w:rPr>
        <w:t xml:space="preserve"> </w:t>
      </w:r>
      <w:r w:rsidRPr="00207E63">
        <w:rPr>
          <w:rFonts w:ascii="Calibri" w:hAnsi="Calibri"/>
          <w:lang w:val="en-US"/>
        </w:rPr>
        <w:t>Feininger</w:t>
      </w:r>
      <w:r w:rsidRPr="00207E63">
        <w:rPr>
          <w:rFonts w:ascii="Calibri" w:hAnsi="Calibri"/>
        </w:rPr>
        <w:t xml:space="preserve"> και η σχέση του με τον εξπρεσιονισμό, τη </w:t>
      </w:r>
      <w:r w:rsidRPr="00207E63">
        <w:rPr>
          <w:rFonts w:ascii="Calibri" w:hAnsi="Calibri"/>
          <w:i/>
        </w:rPr>
        <w:t>Γέφυρα</w:t>
      </w:r>
      <w:r w:rsidRPr="00207E63">
        <w:rPr>
          <w:rFonts w:ascii="Calibri" w:hAnsi="Calibri"/>
        </w:rPr>
        <w:t xml:space="preserve"> και το </w:t>
      </w:r>
      <w:r w:rsidRPr="00207E63">
        <w:rPr>
          <w:rFonts w:ascii="Calibri" w:hAnsi="Calibri"/>
          <w:i/>
        </w:rPr>
        <w:t>Γαλάζιο Καβαλάρη</w:t>
      </w:r>
      <w:r w:rsidRPr="00207E63">
        <w:rPr>
          <w:rFonts w:ascii="Calibri" w:hAnsi="Calibri"/>
        </w:rPr>
        <w:t xml:space="preserve">), η έκθεση </w:t>
      </w:r>
      <w:r w:rsidRPr="00207E63">
        <w:rPr>
          <w:rFonts w:ascii="Calibri" w:hAnsi="Calibri"/>
          <w:i/>
          <w:lang w:val="en-US"/>
        </w:rPr>
        <w:t>The</w:t>
      </w:r>
      <w:r>
        <w:rPr>
          <w:rFonts w:ascii="Calibri" w:hAnsi="Calibri"/>
          <w:i/>
        </w:rPr>
        <w:t xml:space="preserve"> </w:t>
      </w:r>
      <w:r w:rsidRPr="00207E63">
        <w:rPr>
          <w:rFonts w:ascii="Calibri" w:hAnsi="Calibri"/>
          <w:i/>
          <w:lang w:val="en-US"/>
        </w:rPr>
        <w:t>Armory</w:t>
      </w:r>
      <w:r>
        <w:rPr>
          <w:rFonts w:ascii="Calibri" w:hAnsi="Calibri"/>
          <w:i/>
        </w:rPr>
        <w:t xml:space="preserve"> </w:t>
      </w:r>
      <w:r w:rsidRPr="00207E63">
        <w:rPr>
          <w:rFonts w:ascii="Calibri" w:hAnsi="Calibri"/>
          <w:i/>
          <w:lang w:val="en-US"/>
        </w:rPr>
        <w:t>Show</w:t>
      </w:r>
      <w:r>
        <w:rPr>
          <w:rFonts w:ascii="Calibri" w:hAnsi="Calibri"/>
        </w:rPr>
        <w:t xml:space="preserve"> και οι αντιδράσεις που προκάλεσε στη γελοιογραφία και στα κόμικς</w:t>
      </w:r>
      <w:r w:rsidRPr="00207E63">
        <w:rPr>
          <w:rFonts w:ascii="Calibri" w:hAnsi="Calibri"/>
          <w:i/>
        </w:rPr>
        <w:t xml:space="preserve">. </w:t>
      </w:r>
    </w:p>
    <w:p w:rsidR="001815B8" w:rsidRPr="00207E63" w:rsidRDefault="001815B8" w:rsidP="001815B8">
      <w:pPr>
        <w:jc w:val="both"/>
        <w:rPr>
          <w:rFonts w:ascii="Calibri" w:hAnsi="Calibri"/>
          <w:i/>
        </w:rPr>
      </w:pPr>
    </w:p>
    <w:p w:rsidR="001815B8" w:rsidRPr="00207E63" w:rsidRDefault="001815B8" w:rsidP="001815B8">
      <w:pPr>
        <w:jc w:val="both"/>
        <w:rPr>
          <w:rFonts w:ascii="Calibri" w:hAnsi="Calibri"/>
        </w:rPr>
      </w:pPr>
      <w:r w:rsidRPr="00207E63">
        <w:rPr>
          <w:rFonts w:ascii="Calibri" w:hAnsi="Calibri"/>
          <w:i/>
        </w:rPr>
        <w:t xml:space="preserve">- </w:t>
      </w:r>
      <w:r w:rsidRPr="00207E63">
        <w:rPr>
          <w:rFonts w:ascii="Calibri" w:hAnsi="Calibri"/>
        </w:rPr>
        <w:t xml:space="preserve">Τα κόμικς ως παράνομα αναγνώσματα αλλά και ως ψυχαγωγικού και “εκπαιδευτικού” τύπου “εγχειρίδια” με παράδειγμα τα </w:t>
      </w:r>
      <w:r w:rsidRPr="00207E63">
        <w:rPr>
          <w:rFonts w:ascii="Calibri" w:hAnsi="Calibri"/>
          <w:i/>
          <w:lang w:val="en-US"/>
        </w:rPr>
        <w:t>Tijuana</w:t>
      </w:r>
      <w:r>
        <w:rPr>
          <w:rFonts w:ascii="Calibri" w:hAnsi="Calibri"/>
          <w:i/>
        </w:rPr>
        <w:t xml:space="preserve"> </w:t>
      </w:r>
      <w:r w:rsidRPr="00207E63">
        <w:rPr>
          <w:rFonts w:ascii="Calibri" w:hAnsi="Calibri"/>
          <w:i/>
          <w:lang w:val="en-US"/>
        </w:rPr>
        <w:t>Bibles</w:t>
      </w:r>
      <w:r w:rsidRPr="00207E63">
        <w:rPr>
          <w:rFonts w:ascii="Calibri" w:hAnsi="Calibri"/>
        </w:rPr>
        <w:t xml:space="preserve"> με πορνογραφικό περιεχόμενο.</w:t>
      </w:r>
    </w:p>
    <w:p w:rsidR="001815B8" w:rsidRPr="00207E63" w:rsidRDefault="001815B8" w:rsidP="001815B8">
      <w:pPr>
        <w:rPr>
          <w:rFonts w:ascii="Calibri" w:hAnsi="Calibri"/>
        </w:rPr>
      </w:pPr>
    </w:p>
    <w:p w:rsidR="001815B8" w:rsidRPr="00207E63" w:rsidRDefault="001815B8" w:rsidP="001815B8">
      <w:pPr>
        <w:rPr>
          <w:rFonts w:ascii="Calibri" w:hAnsi="Calibri"/>
          <w:u w:val="single"/>
          <w:lang w:val="en-US"/>
        </w:rPr>
      </w:pPr>
      <w:r w:rsidRPr="00207E63">
        <w:rPr>
          <w:rFonts w:ascii="Calibri" w:hAnsi="Calibri"/>
          <w:u w:val="single"/>
        </w:rPr>
        <w:t>Προτεινόμενη βιβλιογραφία</w:t>
      </w:r>
      <w:r w:rsidRPr="00207E63">
        <w:rPr>
          <w:rFonts w:ascii="Calibri" w:hAnsi="Calibri"/>
          <w:u w:val="single"/>
          <w:lang w:val="en-US"/>
        </w:rPr>
        <w:t>:</w:t>
      </w:r>
    </w:p>
    <w:p w:rsidR="00763AFD" w:rsidRPr="00C247B8" w:rsidRDefault="00763AFD" w:rsidP="00763AFD">
      <w:pPr>
        <w:numPr>
          <w:ilvl w:val="0"/>
          <w:numId w:val="1"/>
        </w:numPr>
        <w:contextualSpacing/>
        <w:rPr>
          <w:sz w:val="20"/>
          <w:szCs w:val="20"/>
        </w:rPr>
      </w:pPr>
      <w:r w:rsidRPr="00C247B8">
        <w:rPr>
          <w:sz w:val="20"/>
          <w:szCs w:val="20"/>
          <w:lang w:val="en-US"/>
        </w:rPr>
        <w:t>Sabin</w:t>
      </w:r>
      <w:r w:rsidRPr="00C247B8">
        <w:rPr>
          <w:sz w:val="20"/>
          <w:szCs w:val="20"/>
        </w:rPr>
        <w:t xml:space="preserve">, </w:t>
      </w:r>
      <w:r w:rsidRPr="00C247B8">
        <w:rPr>
          <w:sz w:val="20"/>
          <w:szCs w:val="20"/>
          <w:lang w:val="en-US"/>
        </w:rPr>
        <w:t>Roger</w:t>
      </w:r>
      <w:r w:rsidRPr="00C247B8">
        <w:rPr>
          <w:sz w:val="20"/>
          <w:szCs w:val="20"/>
        </w:rPr>
        <w:t xml:space="preserve">, </w:t>
      </w:r>
      <w:r w:rsidRPr="00C247B8">
        <w:rPr>
          <w:i/>
          <w:sz w:val="20"/>
          <w:szCs w:val="20"/>
        </w:rPr>
        <w:t>Κόμικς ή Κομιξ; Η Ιστορία μιας «Σχεδόν» Τέχνης</w:t>
      </w:r>
      <w:r w:rsidRPr="00C247B8">
        <w:rPr>
          <w:sz w:val="20"/>
          <w:szCs w:val="20"/>
        </w:rPr>
        <w:t xml:space="preserve"> (μτφρ.: Γιώργος Μπαρουξής). Αθήνα: </w:t>
      </w:r>
      <w:r w:rsidRPr="00C247B8">
        <w:rPr>
          <w:sz w:val="20"/>
          <w:szCs w:val="20"/>
          <w:lang w:val="en-US"/>
        </w:rPr>
        <w:t>Terzobooks</w:t>
      </w:r>
      <w:r w:rsidRPr="00C247B8">
        <w:rPr>
          <w:sz w:val="20"/>
          <w:szCs w:val="20"/>
        </w:rPr>
        <w:t xml:space="preserve">, 1997. (σελ. </w:t>
      </w:r>
      <w:r>
        <w:rPr>
          <w:sz w:val="20"/>
          <w:szCs w:val="20"/>
        </w:rPr>
        <w:t>20-26</w:t>
      </w:r>
      <w:r w:rsidRPr="00C247B8">
        <w:rPr>
          <w:sz w:val="20"/>
          <w:szCs w:val="20"/>
        </w:rPr>
        <w:t>)</w:t>
      </w:r>
    </w:p>
    <w:p w:rsidR="001815B8" w:rsidRPr="00C247B8" w:rsidRDefault="001815B8" w:rsidP="001815B8">
      <w:pPr>
        <w:numPr>
          <w:ilvl w:val="0"/>
          <w:numId w:val="1"/>
        </w:numPr>
        <w:contextualSpacing/>
        <w:rPr>
          <w:sz w:val="20"/>
          <w:szCs w:val="20"/>
          <w:lang w:val="en-US"/>
        </w:rPr>
      </w:pPr>
      <w:r w:rsidRPr="00C247B8">
        <w:rPr>
          <w:sz w:val="20"/>
          <w:szCs w:val="20"/>
          <w:lang w:val="en-GB"/>
        </w:rPr>
        <w:t xml:space="preserve">Walker, Brian, </w:t>
      </w:r>
      <w:r w:rsidRPr="00C247B8">
        <w:rPr>
          <w:i/>
          <w:sz w:val="20"/>
          <w:szCs w:val="20"/>
          <w:lang w:val="en-GB"/>
        </w:rPr>
        <w:t>The Comics Before 1945</w:t>
      </w:r>
      <w:r w:rsidRPr="00C247B8">
        <w:rPr>
          <w:sz w:val="20"/>
          <w:szCs w:val="20"/>
          <w:lang w:val="en-GB"/>
        </w:rPr>
        <w:t xml:space="preserve">. </w:t>
      </w:r>
      <w:r w:rsidRPr="00C247B8">
        <w:rPr>
          <w:sz w:val="20"/>
          <w:szCs w:val="20"/>
        </w:rPr>
        <w:t>Νέα</w:t>
      </w:r>
      <w:r w:rsidRPr="00C247B8">
        <w:rPr>
          <w:sz w:val="20"/>
          <w:szCs w:val="20"/>
          <w:lang w:val="en-US"/>
        </w:rPr>
        <w:t xml:space="preserve"> </w:t>
      </w:r>
      <w:r w:rsidRPr="00C247B8">
        <w:rPr>
          <w:sz w:val="20"/>
          <w:szCs w:val="20"/>
        </w:rPr>
        <w:t>Υόρκη</w:t>
      </w:r>
      <w:r w:rsidRPr="00C247B8">
        <w:rPr>
          <w:sz w:val="20"/>
          <w:szCs w:val="20"/>
          <w:lang w:val="en-GB"/>
        </w:rPr>
        <w:t>: Harry N. Abrams, Inc.</w:t>
      </w:r>
    </w:p>
    <w:p w:rsidR="001815B8" w:rsidRPr="00C247B8" w:rsidRDefault="001815B8" w:rsidP="001815B8">
      <w:pPr>
        <w:ind w:left="720" w:hanging="720"/>
        <w:rPr>
          <w:sz w:val="20"/>
          <w:szCs w:val="20"/>
        </w:rPr>
      </w:pPr>
      <w:r w:rsidRPr="00C247B8">
        <w:rPr>
          <w:sz w:val="20"/>
          <w:szCs w:val="20"/>
          <w:lang w:val="en-US"/>
        </w:rPr>
        <w:t xml:space="preserve">               </w:t>
      </w:r>
      <w:r w:rsidRPr="00C247B8">
        <w:rPr>
          <w:sz w:val="20"/>
          <w:szCs w:val="20"/>
          <w:lang w:val="en-GB"/>
        </w:rPr>
        <w:t>Publishers</w:t>
      </w:r>
      <w:r w:rsidRPr="00C247B8">
        <w:rPr>
          <w:sz w:val="20"/>
          <w:szCs w:val="20"/>
          <w:lang w:val="en-US"/>
        </w:rPr>
        <w:t>, 2004. (</w:t>
      </w:r>
      <w:r w:rsidRPr="00C247B8">
        <w:rPr>
          <w:sz w:val="20"/>
          <w:szCs w:val="20"/>
        </w:rPr>
        <w:t>σελ</w:t>
      </w:r>
      <w:r w:rsidRPr="00C247B8">
        <w:rPr>
          <w:sz w:val="20"/>
          <w:szCs w:val="20"/>
          <w:lang w:val="en-US"/>
        </w:rPr>
        <w:t xml:space="preserve">. </w:t>
      </w:r>
      <w:r w:rsidRPr="00C247B8">
        <w:rPr>
          <w:sz w:val="20"/>
          <w:szCs w:val="20"/>
        </w:rPr>
        <w:t>40</w:t>
      </w:r>
      <w:r w:rsidRPr="00C247B8">
        <w:rPr>
          <w:sz w:val="20"/>
          <w:szCs w:val="20"/>
          <w:lang w:val="en-US"/>
        </w:rPr>
        <w:t>-112)</w:t>
      </w:r>
    </w:p>
    <w:p w:rsidR="001815B8" w:rsidRPr="00C247B8" w:rsidRDefault="001815B8" w:rsidP="001815B8">
      <w:pPr>
        <w:numPr>
          <w:ilvl w:val="0"/>
          <w:numId w:val="2"/>
        </w:numPr>
        <w:contextualSpacing/>
        <w:rPr>
          <w:sz w:val="20"/>
          <w:szCs w:val="20"/>
          <w:lang w:val="en-US"/>
        </w:rPr>
      </w:pPr>
      <w:r w:rsidRPr="00C247B8">
        <w:rPr>
          <w:sz w:val="20"/>
          <w:szCs w:val="20"/>
          <w:lang w:val="en-US"/>
        </w:rPr>
        <w:t xml:space="preserve">McDonnell, Patrick, </w:t>
      </w:r>
      <w:r w:rsidRPr="00C247B8">
        <w:rPr>
          <w:i/>
          <w:sz w:val="20"/>
          <w:szCs w:val="20"/>
          <w:lang w:val="en-US"/>
        </w:rPr>
        <w:t>Krazy Kat, The Comic Art of George Herriman</w:t>
      </w:r>
      <w:r w:rsidRPr="00C247B8">
        <w:rPr>
          <w:sz w:val="20"/>
          <w:szCs w:val="20"/>
          <w:lang w:val="en-US"/>
        </w:rPr>
        <w:t xml:space="preserve">. </w:t>
      </w:r>
      <w:r w:rsidRPr="00C247B8">
        <w:rPr>
          <w:sz w:val="20"/>
          <w:szCs w:val="20"/>
        </w:rPr>
        <w:t>ΝέαΥόρκη</w:t>
      </w:r>
      <w:r w:rsidRPr="00C247B8">
        <w:rPr>
          <w:sz w:val="20"/>
          <w:szCs w:val="20"/>
          <w:lang w:val="en-US"/>
        </w:rPr>
        <w:t>: Harry</w:t>
      </w:r>
    </w:p>
    <w:p w:rsidR="001815B8" w:rsidRPr="00C247B8" w:rsidRDefault="001815B8" w:rsidP="001815B8">
      <w:pPr>
        <w:contextualSpacing/>
        <w:rPr>
          <w:sz w:val="20"/>
          <w:szCs w:val="20"/>
          <w:lang w:val="en-US"/>
        </w:rPr>
      </w:pPr>
      <w:r w:rsidRPr="00C247B8">
        <w:rPr>
          <w:sz w:val="20"/>
          <w:szCs w:val="20"/>
          <w:lang w:val="en-US"/>
        </w:rPr>
        <w:t xml:space="preserve">               N. Abrams Inc., 1986. (</w:t>
      </w:r>
      <w:r w:rsidRPr="00C247B8">
        <w:rPr>
          <w:sz w:val="20"/>
          <w:szCs w:val="20"/>
        </w:rPr>
        <w:t>σελ</w:t>
      </w:r>
      <w:r w:rsidRPr="00C247B8">
        <w:rPr>
          <w:sz w:val="20"/>
          <w:szCs w:val="20"/>
          <w:lang w:val="en-US"/>
        </w:rPr>
        <w:t>. 15-22)</w:t>
      </w:r>
    </w:p>
    <w:p w:rsidR="001815B8" w:rsidRPr="00C247B8" w:rsidRDefault="001815B8" w:rsidP="001815B8">
      <w:pPr>
        <w:numPr>
          <w:ilvl w:val="0"/>
          <w:numId w:val="2"/>
        </w:numPr>
        <w:ind w:left="357" w:hanging="357"/>
        <w:contextualSpacing/>
        <w:rPr>
          <w:sz w:val="20"/>
          <w:szCs w:val="20"/>
          <w:lang w:val="en-GB"/>
        </w:rPr>
      </w:pPr>
      <w:r w:rsidRPr="00C247B8">
        <w:rPr>
          <w:sz w:val="20"/>
          <w:szCs w:val="20"/>
          <w:lang w:val="en-US"/>
        </w:rPr>
        <w:t xml:space="preserve">        Canemaker, John, </w:t>
      </w:r>
      <w:r w:rsidRPr="00C247B8">
        <w:rPr>
          <w:i/>
          <w:sz w:val="20"/>
          <w:szCs w:val="20"/>
          <w:lang w:val="en-US"/>
        </w:rPr>
        <w:t>Winsor McCay, His Life and Art</w:t>
      </w:r>
      <w:r w:rsidRPr="00C247B8">
        <w:rPr>
          <w:sz w:val="20"/>
          <w:szCs w:val="20"/>
          <w:lang w:val="en-US"/>
        </w:rPr>
        <w:t xml:space="preserve">. </w:t>
      </w:r>
      <w:r w:rsidRPr="00C247B8">
        <w:rPr>
          <w:sz w:val="20"/>
          <w:szCs w:val="20"/>
        </w:rPr>
        <w:t>Νέα</w:t>
      </w:r>
      <w:r w:rsidRPr="00C247B8">
        <w:rPr>
          <w:sz w:val="20"/>
          <w:szCs w:val="20"/>
          <w:lang w:val="en-US"/>
        </w:rPr>
        <w:t xml:space="preserve"> </w:t>
      </w:r>
      <w:r w:rsidRPr="00C247B8">
        <w:rPr>
          <w:sz w:val="20"/>
          <w:szCs w:val="20"/>
        </w:rPr>
        <w:t>Υόρκη</w:t>
      </w:r>
      <w:r w:rsidRPr="00C247B8">
        <w:rPr>
          <w:sz w:val="20"/>
          <w:szCs w:val="20"/>
          <w:lang w:val="en-US"/>
        </w:rPr>
        <w:t>: Harry N. Abrams</w:t>
      </w:r>
      <w:r w:rsidRPr="00C247B8">
        <w:rPr>
          <w:sz w:val="20"/>
          <w:szCs w:val="20"/>
          <w:lang w:val="en-GB"/>
        </w:rPr>
        <w:t>, 2005.</w:t>
      </w:r>
    </w:p>
    <w:p w:rsidR="001815B8" w:rsidRPr="00C247B8" w:rsidRDefault="001815B8" w:rsidP="001815B8">
      <w:pPr>
        <w:ind w:left="357"/>
        <w:contextualSpacing/>
        <w:rPr>
          <w:sz w:val="20"/>
          <w:szCs w:val="20"/>
        </w:rPr>
      </w:pPr>
      <w:r w:rsidRPr="00C247B8">
        <w:rPr>
          <w:sz w:val="20"/>
          <w:szCs w:val="20"/>
          <w:lang w:val="en-US"/>
        </w:rPr>
        <w:t xml:space="preserve">        </w:t>
      </w:r>
      <w:r w:rsidRPr="00C247B8">
        <w:rPr>
          <w:sz w:val="20"/>
          <w:szCs w:val="20"/>
        </w:rPr>
        <w:t>(σελ. 11-15)</w:t>
      </w:r>
    </w:p>
    <w:p w:rsidR="001815B8" w:rsidRPr="00C247B8" w:rsidRDefault="001815B8" w:rsidP="001815B8">
      <w:pPr>
        <w:numPr>
          <w:ilvl w:val="0"/>
          <w:numId w:val="2"/>
        </w:numPr>
        <w:ind w:left="357" w:hanging="357"/>
        <w:contextualSpacing/>
        <w:rPr>
          <w:sz w:val="20"/>
          <w:szCs w:val="20"/>
          <w:lang w:val="en-GB"/>
        </w:rPr>
      </w:pPr>
      <w:r w:rsidRPr="00C247B8">
        <w:rPr>
          <w:sz w:val="20"/>
          <w:szCs w:val="20"/>
          <w:lang w:val="en-US"/>
        </w:rPr>
        <w:t xml:space="preserve">        Inge, M. Thomas, </w:t>
      </w:r>
      <w:r w:rsidRPr="00C247B8">
        <w:rPr>
          <w:i/>
          <w:sz w:val="20"/>
          <w:szCs w:val="20"/>
          <w:lang w:val="en-US"/>
        </w:rPr>
        <w:t>Comics as Culture</w:t>
      </w:r>
      <w:r w:rsidRPr="00C247B8">
        <w:rPr>
          <w:sz w:val="20"/>
          <w:szCs w:val="20"/>
          <w:lang w:val="en-US"/>
        </w:rPr>
        <w:t xml:space="preserve">. </w:t>
      </w:r>
      <w:r w:rsidRPr="00C247B8">
        <w:rPr>
          <w:sz w:val="20"/>
          <w:szCs w:val="20"/>
        </w:rPr>
        <w:t>Μισισίπι</w:t>
      </w:r>
      <w:r w:rsidRPr="00C247B8">
        <w:rPr>
          <w:sz w:val="20"/>
          <w:szCs w:val="20"/>
          <w:lang w:val="en-GB"/>
        </w:rPr>
        <w:t>:</w:t>
      </w:r>
      <w:r w:rsidRPr="00C247B8">
        <w:rPr>
          <w:sz w:val="20"/>
          <w:szCs w:val="20"/>
          <w:lang w:val="en-US"/>
        </w:rPr>
        <w:t xml:space="preserve"> University Press of Mississippi</w:t>
      </w:r>
      <w:r w:rsidRPr="00C247B8">
        <w:rPr>
          <w:sz w:val="20"/>
          <w:szCs w:val="20"/>
          <w:lang w:val="en-GB"/>
        </w:rPr>
        <w:t>, 1990.</w:t>
      </w:r>
    </w:p>
    <w:p w:rsidR="001815B8" w:rsidRDefault="001815B8" w:rsidP="001815B8">
      <w:pPr>
        <w:ind w:left="357"/>
        <w:contextualSpacing/>
        <w:rPr>
          <w:sz w:val="20"/>
          <w:szCs w:val="20"/>
        </w:rPr>
      </w:pPr>
      <w:r w:rsidRPr="00C247B8">
        <w:rPr>
          <w:sz w:val="20"/>
          <w:szCs w:val="20"/>
          <w:lang w:val="en-US"/>
        </w:rPr>
        <w:t xml:space="preserve">        </w:t>
      </w:r>
      <w:r w:rsidRPr="00C247B8">
        <w:rPr>
          <w:sz w:val="20"/>
          <w:szCs w:val="20"/>
        </w:rPr>
        <w:t>(σελ. 28-57)</w:t>
      </w:r>
    </w:p>
    <w:p w:rsidR="001815B8" w:rsidRPr="00C247B8" w:rsidRDefault="001815B8" w:rsidP="001815B8">
      <w:pPr>
        <w:numPr>
          <w:ilvl w:val="0"/>
          <w:numId w:val="1"/>
        </w:numPr>
        <w:contextualSpacing/>
        <w:rPr>
          <w:sz w:val="20"/>
          <w:szCs w:val="20"/>
        </w:rPr>
      </w:pPr>
      <w:r w:rsidRPr="00C247B8">
        <w:rPr>
          <w:sz w:val="20"/>
          <w:szCs w:val="20"/>
          <w:lang w:val="en-US"/>
        </w:rPr>
        <w:t>Gombrich</w:t>
      </w:r>
      <w:r w:rsidRPr="00C247B8">
        <w:rPr>
          <w:sz w:val="20"/>
          <w:szCs w:val="20"/>
        </w:rPr>
        <w:t xml:space="preserve">, </w:t>
      </w:r>
      <w:r w:rsidRPr="00C247B8">
        <w:rPr>
          <w:sz w:val="20"/>
          <w:szCs w:val="20"/>
          <w:lang w:val="en-US"/>
        </w:rPr>
        <w:t>Ernst</w:t>
      </w:r>
      <w:r w:rsidRPr="00C247B8">
        <w:rPr>
          <w:sz w:val="20"/>
          <w:szCs w:val="20"/>
        </w:rPr>
        <w:t xml:space="preserve">, </w:t>
      </w:r>
      <w:r w:rsidRPr="00C247B8">
        <w:rPr>
          <w:i/>
          <w:sz w:val="20"/>
          <w:szCs w:val="20"/>
        </w:rPr>
        <w:t>Τέχνη και Ψευδαίσθηση</w:t>
      </w:r>
      <w:r w:rsidRPr="00C247B8">
        <w:rPr>
          <w:sz w:val="20"/>
          <w:szCs w:val="20"/>
        </w:rPr>
        <w:t xml:space="preserve"> (μτφρ. Ανδρέας Παππάς). Αθήνα, Νεφέλη, 1995. (σελ. 380-406)</w:t>
      </w:r>
    </w:p>
    <w:p w:rsidR="001815B8" w:rsidRPr="0006232D" w:rsidRDefault="001815B8" w:rsidP="001815B8">
      <w:pPr>
        <w:ind w:left="357"/>
        <w:contextualSpacing/>
        <w:rPr>
          <w:sz w:val="20"/>
          <w:szCs w:val="20"/>
        </w:rPr>
      </w:pPr>
    </w:p>
    <w:p w:rsidR="001815B8" w:rsidRDefault="001815B8" w:rsidP="001815B8"/>
    <w:p w:rsidR="00E92E4E" w:rsidRDefault="00E92E4E"/>
    <w:sectPr w:rsidR="00E92E4E" w:rsidSect="00EC6CC8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E2A" w:rsidRDefault="00C71E2A" w:rsidP="009C59B3">
      <w:r>
        <w:separator/>
      </w:r>
    </w:p>
  </w:endnote>
  <w:endnote w:type="continuationSeparator" w:id="1">
    <w:p w:rsidR="00C71E2A" w:rsidRDefault="00C71E2A" w:rsidP="009C5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E2A" w:rsidRDefault="00C71E2A" w:rsidP="009C59B3">
      <w:r>
        <w:separator/>
      </w:r>
    </w:p>
  </w:footnote>
  <w:footnote w:type="continuationSeparator" w:id="1">
    <w:p w:rsidR="00C71E2A" w:rsidRDefault="00C71E2A" w:rsidP="009C59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6E0" w:rsidRDefault="001815B8">
    <w:pPr>
      <w:pStyle w:val="a3"/>
      <w:rPr>
        <w:rFonts w:asciiTheme="majorHAnsi" w:eastAsiaTheme="majorEastAsia" w:hAnsiTheme="majorHAnsi" w:cstheme="majorBidi"/>
        <w:sz w:val="18"/>
        <w:szCs w:val="18"/>
      </w:rPr>
    </w:pPr>
    <w:r>
      <w:rPr>
        <w:rFonts w:asciiTheme="majorHAnsi" w:eastAsiaTheme="majorEastAsia" w:hAnsiTheme="majorHAnsi" w:cstheme="majorBidi"/>
        <w:sz w:val="18"/>
        <w:szCs w:val="18"/>
      </w:rPr>
      <w:t xml:space="preserve">ΙΣΤΟΡΙΚΕΣ ΚΑΙ ΘΕΩΡΗΤΙΚΕΣ ΠΡΟΣΕΓΓΙΣΕΙΣ </w:t>
    </w:r>
    <w:r w:rsidRPr="00AE76D7">
      <w:rPr>
        <w:rFonts w:asciiTheme="majorHAnsi" w:eastAsiaTheme="majorEastAsia" w:hAnsiTheme="majorHAnsi" w:cstheme="majorBidi"/>
        <w:sz w:val="18"/>
        <w:szCs w:val="18"/>
      </w:rPr>
      <w:t xml:space="preserve">ΤΩΝ ΚΟΜΙΚΣ  </w:t>
    </w:r>
  </w:p>
  <w:p w:rsidR="00AE76D7" w:rsidRDefault="001815B8">
    <w:pPr>
      <w:pStyle w:val="a3"/>
    </w:pPr>
    <w:r w:rsidRPr="00AE76D7">
      <w:rPr>
        <w:rFonts w:asciiTheme="majorHAnsi" w:eastAsiaTheme="majorEastAsia" w:hAnsiTheme="majorHAnsi" w:cstheme="majorBidi"/>
        <w:sz w:val="18"/>
        <w:szCs w:val="18"/>
      </w:rPr>
      <w:t>ΤΜΗΜΑ ΘΕΩΡΙΑΣ ΚΑΙ ΙΣΤΟΡΙΑΣ ΤΗΣ ΤΕΧΝΗΣ</w:t>
    </w:r>
    <w:r>
      <w:rPr>
        <w:rFonts w:asciiTheme="majorHAnsi" w:eastAsiaTheme="majorEastAsia" w:hAnsiTheme="majorHAnsi" w:cstheme="majorBidi"/>
        <w:sz w:val="18"/>
        <w:szCs w:val="18"/>
      </w:rPr>
      <w:t xml:space="preserve"> – </w:t>
    </w:r>
    <w:r w:rsidRPr="00AE76D7">
      <w:rPr>
        <w:rFonts w:asciiTheme="majorHAnsi" w:eastAsiaTheme="majorEastAsia" w:hAnsiTheme="majorHAnsi" w:cstheme="majorBidi"/>
        <w:sz w:val="18"/>
        <w:szCs w:val="18"/>
      </w:rPr>
      <w:t>ΑΣΚΤ</w:t>
    </w:r>
    <w:r>
      <w:rPr>
        <w:rFonts w:asciiTheme="majorHAnsi" w:eastAsiaTheme="majorEastAsia" w:hAnsiTheme="majorHAnsi" w:cstheme="majorBidi"/>
        <w:sz w:val="18"/>
        <w:szCs w:val="18"/>
      </w:rPr>
      <w:t xml:space="preserve">                                            </w:t>
    </w:r>
    <w:r w:rsidRPr="00AE76D7">
      <w:rPr>
        <w:rFonts w:asciiTheme="majorHAnsi" w:eastAsiaTheme="majorEastAsia" w:hAnsiTheme="majorHAnsi" w:cstheme="majorBidi"/>
        <w:sz w:val="18"/>
        <w:szCs w:val="18"/>
      </w:rPr>
      <w:t>Διδάσκων: Γιάννης Κουκουλάς</w:t>
    </w:r>
    <w:r w:rsidR="006B42D7" w:rsidRPr="006B42D7">
      <w:rPr>
        <w:rFonts w:asciiTheme="majorHAnsi" w:eastAsiaTheme="majorEastAsia" w:hAnsiTheme="majorHAnsi" w:cstheme="majorBidi"/>
        <w:noProof/>
      </w:rPr>
      <w:pict>
        <v:group id="Ομάδα 194" o:spid="_x0000_s1027" style="position:absolute;margin-left:0;margin-top:0;width:791.15pt;height:1in;z-index:251656704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8" type="#_x0000_t32" style="position:absolute;left:9;top:1431;width:1582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<v:rect id="Rectangle 470" o:spid="_x0000_s1029" style="position:absolute;left:8;top:9;width:4031;height:14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<w10:wrap anchorx="page" anchory="page"/>
        </v:group>
      </w:pict>
    </w:r>
    <w:r w:rsidR="006B42D7" w:rsidRPr="006B42D7">
      <w:rPr>
        <w:rFonts w:asciiTheme="majorHAnsi" w:eastAsiaTheme="majorEastAsia" w:hAnsiTheme="majorHAnsi" w:cstheme="majorBidi"/>
        <w:noProof/>
      </w:rPr>
      <w:pict>
        <v:rect id="Ορθογώνιο 200" o:spid="_x0000_s1026" style="position:absolute;margin-left:0;margin-top:0;width:7.15pt;height:64.8pt;z-index:251657728;visibility:visible;mso-height-percent:900;mso-position-horizontal:center;mso-position-horizontal-relative:right-margin-area;mso-position-vertical:top;mso-position-vertical-relative:page;mso-height-percent:900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" fillcolor="#4bacc6 [3208]" strokecolor="#4f81bd [3204]">
          <w10:wrap anchorx="margin" anchory="page"/>
        </v:rect>
      </w:pict>
    </w:r>
    <w:r w:rsidR="006B42D7" w:rsidRPr="006B42D7">
      <w:rPr>
        <w:rFonts w:asciiTheme="majorHAnsi" w:eastAsiaTheme="majorEastAsia" w:hAnsiTheme="majorHAnsi" w:cstheme="majorBidi"/>
        <w:noProof/>
      </w:rPr>
      <w:pict>
        <v:rect id="Ορθογώνιο 202" o:spid="_x0000_s1025" style="position:absolute;margin-left:0;margin-top:0;width:7.15pt;height:64.8pt;z-index:251658752;visibility:visible;mso-height-percent:900;mso-position-horizontal:center;mso-position-horizontal-relative:left-margin-area;mso-position-vertical:top;mso-position-vertical-relative:page;mso-height-percent:900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" fillcolor="#4bacc6 [3208]" strokecolor="#4f81bd [3204]">
          <w10:wrap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22D08"/>
    <w:multiLevelType w:val="hybridMultilevel"/>
    <w:tmpl w:val="86BA1BAA"/>
    <w:lvl w:ilvl="0" w:tplc="5B00A9B8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15D52"/>
    <w:multiLevelType w:val="hybridMultilevel"/>
    <w:tmpl w:val="FD380FD2"/>
    <w:lvl w:ilvl="0" w:tplc="42120360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07968CB"/>
    <w:multiLevelType w:val="hybridMultilevel"/>
    <w:tmpl w:val="BE06702E"/>
    <w:lvl w:ilvl="0" w:tplc="3EC46D5C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  <o:shapelayout v:ext="edit">
      <o:idmap v:ext="edit" data="1"/>
      <o:rules v:ext="edit">
        <o:r id="V:Rule2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1815B8"/>
    <w:rsid w:val="000675BC"/>
    <w:rsid w:val="001815B8"/>
    <w:rsid w:val="0027793E"/>
    <w:rsid w:val="006B42D7"/>
    <w:rsid w:val="00763AFD"/>
    <w:rsid w:val="009C59B3"/>
    <w:rsid w:val="00C71E2A"/>
    <w:rsid w:val="00E92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15B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1815B8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49264-CE29-4E88-8420-40E81016E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351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3</cp:revision>
  <dcterms:created xsi:type="dcterms:W3CDTF">2020-04-02T05:53:00Z</dcterms:created>
  <dcterms:modified xsi:type="dcterms:W3CDTF">2021-03-18T06:30:00Z</dcterms:modified>
</cp:coreProperties>
</file>