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32F" w:rsidRDefault="006D332F" w:rsidP="006D332F">
      <w:pPr>
        <w:rPr>
          <w:b/>
          <w:sz w:val="32"/>
          <w:szCs w:val="32"/>
        </w:rPr>
      </w:pPr>
      <w:r w:rsidRPr="00F91CC7">
        <w:rPr>
          <w:b/>
          <w:sz w:val="32"/>
          <w:szCs w:val="32"/>
        </w:rPr>
        <w:t>1</w:t>
      </w:r>
      <w:r w:rsidRPr="00F91CC7">
        <w:rPr>
          <w:b/>
          <w:sz w:val="32"/>
          <w:szCs w:val="32"/>
          <w:vertAlign w:val="superscript"/>
        </w:rPr>
        <w:t>ο</w:t>
      </w:r>
      <w:r w:rsidRPr="00F91CC7">
        <w:rPr>
          <w:b/>
          <w:sz w:val="32"/>
          <w:szCs w:val="32"/>
        </w:rPr>
        <w:t xml:space="preserve"> ΜΑΘΗΜΑ: ΕΙΣΑΓΩΓΗ – ΟΡΟΛΟΓΙΑ – </w:t>
      </w:r>
    </w:p>
    <w:p w:rsidR="006D332F" w:rsidRPr="00F91CC7" w:rsidRDefault="006D332F" w:rsidP="006D332F">
      <w:pPr>
        <w:rPr>
          <w:b/>
          <w:sz w:val="32"/>
          <w:szCs w:val="32"/>
        </w:rPr>
      </w:pPr>
      <w:r>
        <w:rPr>
          <w:b/>
          <w:sz w:val="32"/>
          <w:szCs w:val="32"/>
        </w:rPr>
        <w:t xml:space="preserve">                           </w:t>
      </w:r>
      <w:r w:rsidRPr="00F91CC7">
        <w:rPr>
          <w:b/>
          <w:sz w:val="32"/>
          <w:szCs w:val="32"/>
        </w:rPr>
        <w:t>ΒΑΣΙΚΕΣ</w:t>
      </w:r>
      <w:r>
        <w:rPr>
          <w:b/>
          <w:sz w:val="32"/>
          <w:szCs w:val="32"/>
        </w:rPr>
        <w:t xml:space="preserve"> </w:t>
      </w:r>
      <w:r w:rsidRPr="00F91CC7">
        <w:rPr>
          <w:b/>
          <w:sz w:val="32"/>
          <w:szCs w:val="32"/>
        </w:rPr>
        <w:t xml:space="preserve">ΕΝΝΟΙΕΣ </w:t>
      </w:r>
    </w:p>
    <w:p w:rsidR="006D332F" w:rsidRPr="00F91CC7" w:rsidRDefault="006D332F" w:rsidP="006D332F"/>
    <w:p w:rsidR="006D332F" w:rsidRPr="00F91CC7" w:rsidRDefault="006D332F" w:rsidP="006D332F"/>
    <w:p w:rsidR="006D332F" w:rsidRPr="00F91CC7" w:rsidRDefault="006D332F" w:rsidP="006D332F">
      <w:pPr>
        <w:jc w:val="both"/>
      </w:pPr>
      <w:r w:rsidRPr="00F91CC7">
        <w:t>- Η έννοια της διακειμενικότητας (</w:t>
      </w:r>
      <w:r w:rsidRPr="00F91CC7">
        <w:rPr>
          <w:lang w:val="en-US"/>
        </w:rPr>
        <w:t>intertextuality</w:t>
      </w:r>
      <w:r w:rsidRPr="00F91CC7">
        <w:t xml:space="preserve">) όπως ορίζεται από τη </w:t>
      </w:r>
      <w:r w:rsidRPr="00F91CC7">
        <w:rPr>
          <w:lang w:val="en-US"/>
        </w:rPr>
        <w:t>Julia</w:t>
      </w:r>
      <w:r w:rsidRPr="00F91CC7">
        <w:t xml:space="preserve"> </w:t>
      </w:r>
      <w:r w:rsidRPr="00F91CC7">
        <w:rPr>
          <w:lang w:val="en-US"/>
        </w:rPr>
        <w:t>Kristeva</w:t>
      </w:r>
      <w:r w:rsidRPr="00F91CC7">
        <w:t xml:space="preserve">, τον </w:t>
      </w:r>
      <w:r w:rsidRPr="00F91CC7">
        <w:rPr>
          <w:lang w:val="en-US"/>
        </w:rPr>
        <w:t>Roland</w:t>
      </w:r>
      <w:r w:rsidRPr="00F91CC7">
        <w:t xml:space="preserve"> </w:t>
      </w:r>
      <w:r w:rsidRPr="00F91CC7">
        <w:rPr>
          <w:lang w:val="en-US"/>
        </w:rPr>
        <w:t>Barthes</w:t>
      </w:r>
      <w:r w:rsidRPr="00F91CC7">
        <w:t xml:space="preserve">, τον </w:t>
      </w:r>
      <w:r w:rsidRPr="00F91CC7">
        <w:rPr>
          <w:lang w:val="en-US"/>
        </w:rPr>
        <w:t>Gerard</w:t>
      </w:r>
      <w:r w:rsidRPr="00F91CC7">
        <w:t xml:space="preserve"> </w:t>
      </w:r>
      <w:r w:rsidRPr="00F91CC7">
        <w:rPr>
          <w:lang w:val="en-US"/>
        </w:rPr>
        <w:t>Genette</w:t>
      </w:r>
      <w:r w:rsidRPr="00F91CC7">
        <w:t xml:space="preserve"> κ.ά. </w:t>
      </w:r>
    </w:p>
    <w:p w:rsidR="006D332F" w:rsidRPr="00F91CC7" w:rsidRDefault="006D332F" w:rsidP="006D332F">
      <w:pPr>
        <w:jc w:val="both"/>
      </w:pPr>
    </w:p>
    <w:p w:rsidR="006D332F" w:rsidRPr="00F91CC7" w:rsidRDefault="006D332F" w:rsidP="006D332F">
      <w:pPr>
        <w:jc w:val="both"/>
      </w:pPr>
      <w:r w:rsidRPr="00F91CC7">
        <w:t>- Η έννοια της διεικονικότητας (</w:t>
      </w:r>
      <w:r w:rsidRPr="00F91CC7">
        <w:rPr>
          <w:lang w:val="en-US"/>
        </w:rPr>
        <w:t>interpictoriality</w:t>
      </w:r>
      <w:r w:rsidRPr="00F91CC7">
        <w:t xml:space="preserve">) όπως περιγράφεται από την </w:t>
      </w:r>
      <w:r w:rsidRPr="00F91CC7">
        <w:rPr>
          <w:lang w:val="en-US"/>
        </w:rPr>
        <w:t>Margaret</w:t>
      </w:r>
      <w:r w:rsidRPr="00F91CC7">
        <w:t xml:space="preserve"> </w:t>
      </w:r>
      <w:r w:rsidRPr="00F91CC7">
        <w:rPr>
          <w:lang w:val="en-US"/>
        </w:rPr>
        <w:t>Rose</w:t>
      </w:r>
      <w:r w:rsidRPr="00F91CC7">
        <w:t>.</w:t>
      </w:r>
    </w:p>
    <w:p w:rsidR="006D332F" w:rsidRPr="00F91CC7" w:rsidRDefault="006D332F" w:rsidP="006D332F">
      <w:pPr>
        <w:jc w:val="both"/>
      </w:pPr>
    </w:p>
    <w:p w:rsidR="006D332F" w:rsidRPr="00F91CC7" w:rsidRDefault="006D332F" w:rsidP="006D332F">
      <w:pPr>
        <w:jc w:val="both"/>
      </w:pPr>
      <w:r w:rsidRPr="00F91CC7">
        <w:t xml:space="preserve">- Παράθεση και αποσαφήνιση όρων και εννοιών που έχουν κατά καιρούς διατυπωθεί και προταθεί για να περιγράψουν τις διακειμενικές και διεικονικές συσχετίσεις (ιδιοποίηση – οικειοποίηση, ειρωνεία, παστίς, κολάζ, σπουφ, </w:t>
      </w:r>
      <w:r w:rsidRPr="00F91CC7">
        <w:rPr>
          <w:lang w:val="en-US"/>
        </w:rPr>
        <w:t>travesty</w:t>
      </w:r>
      <w:r w:rsidRPr="00F91CC7">
        <w:t>, παρωδία, εκλεκτικές συγγένειες, γενεαλογία, φόρος τιμής, απόδοση ευσήμων, λογοκλοπή κ.ά.) και μια γενική ορολογία (μίμηση, απομίμηση, αντιγραφή, εκδοχή, επιρροή, διαφοροποίηση, απόχρωση, τροποποίηση, μετουσίωση, αποκοπή, παράφραση, πρόσληψη, αναφορά, παραπομπή, μετατροπή, ανακύκλωση, μεταποίηση, επανερμηνεία, αποπλαισίωση, αναπλαισίωση κ.ά.)</w:t>
      </w:r>
    </w:p>
    <w:p w:rsidR="006D332F" w:rsidRPr="00F91CC7" w:rsidRDefault="006D332F" w:rsidP="006D332F">
      <w:pPr>
        <w:jc w:val="both"/>
      </w:pPr>
    </w:p>
    <w:p w:rsidR="006D332F" w:rsidRPr="00F91CC7" w:rsidRDefault="006D332F" w:rsidP="006D332F">
      <w:pPr>
        <w:jc w:val="both"/>
      </w:pPr>
      <w:r w:rsidRPr="00F91CC7">
        <w:t>- Οι εικονογραφημένες αφηγήσεις (με τα κόμικς να αποτελούν το χαρακτηριστικότερο παράδειγμα) ως ιδανικό πεδίο εξερεύνησης και εφαρμογής των διακειμενικών και διεικονικών συσχετίσεων λόγω της εγγενούς υβριδικής φύσης τους και της άρρηκτης σύνδεσης της εικόνας με το λόγο προς την παραγωγή ενός πολλαπλασιαστικού και όχι αθροιστικού αποτελέσματος των μερών.</w:t>
      </w:r>
    </w:p>
    <w:p w:rsidR="006D332F" w:rsidRPr="00F91CC7" w:rsidRDefault="006D332F" w:rsidP="006D332F">
      <w:pPr>
        <w:jc w:val="both"/>
      </w:pPr>
    </w:p>
    <w:p w:rsidR="006D332F" w:rsidRPr="00F91CC7" w:rsidRDefault="006D332F" w:rsidP="006D332F">
      <w:pPr>
        <w:jc w:val="both"/>
      </w:pPr>
      <w:r w:rsidRPr="00F91CC7">
        <w:t xml:space="preserve">- Οι έννοιες της προσαρμογής και της διασκευής ενός έργου από μια τέχνη σε μια άλλη και η διασημειωτική μετάφραση όπως εξετάζεται από τον </w:t>
      </w:r>
      <w:r w:rsidRPr="00F91CC7">
        <w:rPr>
          <w:lang w:val="en-US"/>
        </w:rPr>
        <w:t>Umberto</w:t>
      </w:r>
      <w:r w:rsidRPr="00F91CC7">
        <w:t xml:space="preserve"> </w:t>
      </w:r>
      <w:r w:rsidRPr="00F91CC7">
        <w:rPr>
          <w:lang w:val="en-US"/>
        </w:rPr>
        <w:t>Eco</w:t>
      </w:r>
      <w:r w:rsidRPr="00F91CC7">
        <w:t xml:space="preserve">. </w:t>
      </w:r>
      <w:r w:rsidRPr="00F91CC7">
        <w:rPr>
          <w:lang w:val="en-US"/>
        </w:rPr>
        <w:t>H</w:t>
      </w:r>
      <w:r w:rsidRPr="00F91CC7">
        <w:t xml:space="preserve"> μεταφορά λογοτεχνικών έργων, κινηματογραφικών ταινιών, βιογραφιών, ιστορικών γεγονότων και τεκμηρίων σε κόμικς. Η δημοσιογραφία και τα κόμικς ως προς την τεκμηρίωση και ιδιαίτερα τις αναπαραστάσεις. </w:t>
      </w:r>
    </w:p>
    <w:p w:rsidR="006D332F" w:rsidRPr="00F91CC7" w:rsidRDefault="006D332F" w:rsidP="006D332F">
      <w:pPr>
        <w:jc w:val="both"/>
      </w:pPr>
    </w:p>
    <w:p w:rsidR="006D332F" w:rsidRPr="00F91CC7" w:rsidRDefault="006D332F" w:rsidP="006D332F">
      <w:pPr>
        <w:jc w:val="both"/>
      </w:pPr>
      <w:r w:rsidRPr="00F91CC7">
        <w:t>- Η έννοια της μεταμυθοπλασίας (</w:t>
      </w:r>
      <w:r w:rsidRPr="00F91CC7">
        <w:rPr>
          <w:lang w:val="en-US"/>
        </w:rPr>
        <w:t>metafiction</w:t>
      </w:r>
      <w:r w:rsidRPr="00F91CC7">
        <w:t xml:space="preserve">) στο πλαίσιο της μεταμοντέρνας συνθήκης και της γενικευμένης επανάχρησης κειμένων και εικόνων για νέους σκοπούς και σε νέα συμφραζόμενα.  </w:t>
      </w:r>
    </w:p>
    <w:p w:rsidR="006D332F" w:rsidRPr="00F91CC7" w:rsidRDefault="006D332F" w:rsidP="006D332F">
      <w:pPr>
        <w:jc w:val="both"/>
      </w:pPr>
      <w:r w:rsidRPr="00F91CC7">
        <w:t xml:space="preserve"> </w:t>
      </w:r>
    </w:p>
    <w:p w:rsidR="006D332F" w:rsidRPr="00F91CC7" w:rsidRDefault="006D332F" w:rsidP="006D332F">
      <w:pPr>
        <w:rPr>
          <w:u w:val="single"/>
        </w:rPr>
      </w:pPr>
      <w:r w:rsidRPr="00F91CC7">
        <w:rPr>
          <w:u w:val="single"/>
        </w:rPr>
        <w:t>Προτεινόμενη βιβλιογραφία:</w:t>
      </w:r>
    </w:p>
    <w:p w:rsidR="006D332F" w:rsidRPr="00F91CC7" w:rsidRDefault="006D332F" w:rsidP="006D332F">
      <w:pPr>
        <w:pStyle w:val="a3"/>
        <w:numPr>
          <w:ilvl w:val="0"/>
          <w:numId w:val="1"/>
        </w:numPr>
        <w:rPr>
          <w:rFonts w:ascii="Times New Roman" w:hAnsi="Times New Roman" w:cs="Times New Roman"/>
          <w:i/>
          <w:sz w:val="24"/>
          <w:szCs w:val="24"/>
          <w:lang w:val="en-US"/>
        </w:rPr>
      </w:pPr>
      <w:r w:rsidRPr="00F91CC7">
        <w:rPr>
          <w:rFonts w:ascii="Times New Roman" w:hAnsi="Times New Roman" w:cs="Times New Roman"/>
          <w:sz w:val="24"/>
          <w:szCs w:val="24"/>
          <w:lang w:val="en-US"/>
        </w:rPr>
        <w:t xml:space="preserve">Bornstein, George, </w:t>
      </w:r>
      <w:r w:rsidRPr="00F91CC7">
        <w:rPr>
          <w:rFonts w:ascii="Times New Roman" w:hAnsi="Times New Roman" w:cs="Times New Roman"/>
          <w:sz w:val="24"/>
          <w:szCs w:val="24"/>
        </w:rPr>
        <w:t>και</w:t>
      </w:r>
      <w:r w:rsidRPr="00F91CC7">
        <w:rPr>
          <w:rFonts w:ascii="Times New Roman" w:hAnsi="Times New Roman" w:cs="Times New Roman"/>
          <w:sz w:val="24"/>
          <w:szCs w:val="24"/>
          <w:lang w:val="en-US"/>
        </w:rPr>
        <w:t xml:space="preserve"> Ralph G. Williams, </w:t>
      </w:r>
      <w:r w:rsidRPr="00F91CC7">
        <w:rPr>
          <w:rFonts w:ascii="Times New Roman" w:hAnsi="Times New Roman" w:cs="Times New Roman"/>
          <w:sz w:val="24"/>
          <w:szCs w:val="24"/>
        </w:rPr>
        <w:t>επιμ</w:t>
      </w:r>
      <w:r w:rsidRPr="00F91CC7">
        <w:rPr>
          <w:rFonts w:ascii="Times New Roman" w:hAnsi="Times New Roman" w:cs="Times New Roman"/>
          <w:sz w:val="24"/>
          <w:szCs w:val="24"/>
          <w:lang w:val="en-US"/>
        </w:rPr>
        <w:t xml:space="preserve">. </w:t>
      </w:r>
      <w:r w:rsidRPr="00F91CC7">
        <w:rPr>
          <w:rFonts w:ascii="Times New Roman" w:hAnsi="Times New Roman" w:cs="Times New Roman"/>
          <w:i/>
          <w:sz w:val="24"/>
          <w:szCs w:val="24"/>
          <w:lang w:val="en-US"/>
        </w:rPr>
        <w:t>Palimpsest, Editorial Theory in the Human</w:t>
      </w:r>
      <w:r w:rsidRPr="00F91CC7">
        <w:rPr>
          <w:rFonts w:ascii="Times New Roman" w:hAnsi="Times New Roman" w:cs="Times New Roman"/>
          <w:i/>
          <w:sz w:val="24"/>
          <w:szCs w:val="24"/>
        </w:rPr>
        <w:t>ι</w:t>
      </w:r>
      <w:r w:rsidRPr="00F91CC7">
        <w:rPr>
          <w:rFonts w:ascii="Times New Roman" w:hAnsi="Times New Roman" w:cs="Times New Roman"/>
          <w:i/>
          <w:sz w:val="24"/>
          <w:szCs w:val="24"/>
          <w:lang w:val="en-US"/>
        </w:rPr>
        <w:t>ties.</w:t>
      </w:r>
      <w:r w:rsidRPr="00F91CC7">
        <w:rPr>
          <w:rFonts w:ascii="Times New Roman" w:hAnsi="Times New Roman" w:cs="Times New Roman"/>
          <w:sz w:val="24"/>
          <w:szCs w:val="24"/>
          <w:lang w:val="en-US"/>
        </w:rPr>
        <w:t xml:space="preserve"> </w:t>
      </w:r>
      <w:r w:rsidRPr="00F91CC7">
        <w:rPr>
          <w:rFonts w:ascii="Times New Roman" w:hAnsi="Times New Roman" w:cs="Times New Roman"/>
          <w:sz w:val="24"/>
          <w:szCs w:val="24"/>
        </w:rPr>
        <w:t>Μίσιγκαν</w:t>
      </w:r>
      <w:r w:rsidRPr="00F91CC7">
        <w:rPr>
          <w:rFonts w:ascii="Times New Roman" w:hAnsi="Times New Roman" w:cs="Times New Roman"/>
          <w:sz w:val="24"/>
          <w:szCs w:val="24"/>
          <w:lang w:val="en-US"/>
        </w:rPr>
        <w:t>: The University of Michigan Press, 1993.</w:t>
      </w:r>
    </w:p>
    <w:p w:rsidR="006D332F" w:rsidRPr="00F91CC7" w:rsidRDefault="006D332F" w:rsidP="006D332F">
      <w:pPr>
        <w:pStyle w:val="a3"/>
        <w:numPr>
          <w:ilvl w:val="0"/>
          <w:numId w:val="1"/>
        </w:numPr>
        <w:rPr>
          <w:rFonts w:ascii="Times New Roman" w:hAnsi="Times New Roman" w:cs="Times New Roman"/>
          <w:sz w:val="24"/>
          <w:szCs w:val="24"/>
          <w:lang w:val="en-US"/>
        </w:rPr>
      </w:pPr>
      <w:r w:rsidRPr="00F91CC7">
        <w:rPr>
          <w:rFonts w:ascii="Times New Roman" w:hAnsi="Times New Roman" w:cs="Times New Roman"/>
          <w:sz w:val="24"/>
          <w:szCs w:val="24"/>
          <w:lang w:val="en-US"/>
        </w:rPr>
        <w:t xml:space="preserve">Alfaro, Maria, </w:t>
      </w:r>
      <w:r w:rsidRPr="00F91CC7">
        <w:rPr>
          <w:rFonts w:ascii="Times New Roman" w:hAnsi="Times New Roman" w:cs="Times New Roman"/>
          <w:sz w:val="24"/>
          <w:szCs w:val="24"/>
        </w:rPr>
        <w:t>και</w:t>
      </w:r>
      <w:r w:rsidRPr="00F91CC7">
        <w:rPr>
          <w:rFonts w:ascii="Times New Roman" w:hAnsi="Times New Roman" w:cs="Times New Roman"/>
          <w:sz w:val="24"/>
          <w:szCs w:val="24"/>
          <w:lang w:val="en-US"/>
        </w:rPr>
        <w:t xml:space="preserve"> Jesus Martinez. “Intertextuality: Origins and Development of the Concept”, </w:t>
      </w:r>
      <w:r w:rsidRPr="00F91CC7">
        <w:rPr>
          <w:rFonts w:ascii="Times New Roman" w:hAnsi="Times New Roman" w:cs="Times New Roman"/>
          <w:i/>
          <w:iCs/>
          <w:sz w:val="24"/>
          <w:szCs w:val="24"/>
          <w:lang w:val="en-US"/>
        </w:rPr>
        <w:t>Atlantis</w:t>
      </w:r>
      <w:r w:rsidRPr="00F91CC7">
        <w:rPr>
          <w:rFonts w:ascii="Times New Roman" w:hAnsi="Times New Roman" w:cs="Times New Roman"/>
          <w:sz w:val="24"/>
          <w:szCs w:val="24"/>
          <w:lang w:val="en-US"/>
        </w:rPr>
        <w:t xml:space="preserve"> XVIII (1-2), 1996.</w:t>
      </w:r>
    </w:p>
    <w:p w:rsidR="006D332F" w:rsidRPr="00F91CC7" w:rsidRDefault="006D332F" w:rsidP="006D332F">
      <w:pPr>
        <w:pStyle w:val="a3"/>
        <w:numPr>
          <w:ilvl w:val="0"/>
          <w:numId w:val="1"/>
        </w:numPr>
        <w:rPr>
          <w:rFonts w:ascii="Times New Roman" w:hAnsi="Times New Roman" w:cs="Times New Roman"/>
          <w:sz w:val="24"/>
          <w:szCs w:val="24"/>
          <w:lang w:val="en-US"/>
        </w:rPr>
      </w:pPr>
      <w:r w:rsidRPr="00F91CC7">
        <w:rPr>
          <w:rFonts w:ascii="Times New Roman" w:hAnsi="Times New Roman" w:cs="Times New Roman"/>
          <w:sz w:val="24"/>
          <w:szCs w:val="24"/>
          <w:lang w:val="en-US"/>
        </w:rPr>
        <w:t xml:space="preserve">Rose, Margaret. </w:t>
      </w:r>
      <w:r w:rsidRPr="00F91CC7">
        <w:rPr>
          <w:rFonts w:ascii="Times New Roman" w:hAnsi="Times New Roman" w:cs="Times New Roman"/>
          <w:i/>
          <w:sz w:val="24"/>
          <w:szCs w:val="24"/>
          <w:lang w:val="en-US"/>
        </w:rPr>
        <w:t>Parody: Ancient, Modern and Post – Modern.</w:t>
      </w:r>
      <w:r w:rsidRPr="00F91CC7">
        <w:rPr>
          <w:rFonts w:ascii="Times New Roman" w:hAnsi="Times New Roman" w:cs="Times New Roman"/>
          <w:sz w:val="24"/>
          <w:szCs w:val="24"/>
          <w:lang w:val="en-US"/>
        </w:rPr>
        <w:t xml:space="preserve"> </w:t>
      </w:r>
      <w:r w:rsidRPr="00F91CC7">
        <w:rPr>
          <w:rFonts w:ascii="Times New Roman" w:hAnsi="Times New Roman" w:cs="Times New Roman"/>
          <w:sz w:val="24"/>
          <w:szCs w:val="24"/>
        </w:rPr>
        <w:t>Κέμπριτζ</w:t>
      </w:r>
      <w:r w:rsidRPr="00F91CC7">
        <w:rPr>
          <w:rFonts w:ascii="Times New Roman" w:hAnsi="Times New Roman" w:cs="Times New Roman"/>
          <w:sz w:val="24"/>
          <w:szCs w:val="24"/>
          <w:lang w:val="en-US"/>
        </w:rPr>
        <w:t>: Cambridge</w:t>
      </w:r>
      <w:r w:rsidRPr="00F91CC7">
        <w:rPr>
          <w:rFonts w:ascii="Times New Roman" w:hAnsi="Times New Roman" w:cs="Times New Roman"/>
          <w:sz w:val="24"/>
          <w:szCs w:val="24"/>
        </w:rPr>
        <w:t xml:space="preserve"> </w:t>
      </w:r>
      <w:r w:rsidRPr="00F91CC7">
        <w:rPr>
          <w:rFonts w:ascii="Times New Roman" w:hAnsi="Times New Roman" w:cs="Times New Roman"/>
          <w:sz w:val="24"/>
          <w:szCs w:val="24"/>
          <w:lang w:val="en-US"/>
        </w:rPr>
        <w:t>University Press, 1993.</w:t>
      </w:r>
    </w:p>
    <w:p w:rsidR="006D332F" w:rsidRPr="00F91CC7" w:rsidRDefault="006D332F" w:rsidP="006D332F">
      <w:pPr>
        <w:pStyle w:val="a3"/>
        <w:numPr>
          <w:ilvl w:val="0"/>
          <w:numId w:val="1"/>
        </w:numPr>
        <w:rPr>
          <w:rFonts w:ascii="Times New Roman" w:hAnsi="Times New Roman" w:cs="Times New Roman"/>
          <w:sz w:val="24"/>
          <w:szCs w:val="24"/>
        </w:rPr>
      </w:pPr>
      <w:r w:rsidRPr="00F91CC7">
        <w:rPr>
          <w:rFonts w:ascii="Times New Roman" w:hAnsi="Times New Roman" w:cs="Times New Roman"/>
          <w:sz w:val="24"/>
          <w:szCs w:val="24"/>
          <w:lang w:val="en-US"/>
        </w:rPr>
        <w:t>Eco</w:t>
      </w:r>
      <w:r w:rsidRPr="00F91CC7">
        <w:rPr>
          <w:rFonts w:ascii="Times New Roman" w:hAnsi="Times New Roman" w:cs="Times New Roman"/>
          <w:sz w:val="24"/>
          <w:szCs w:val="24"/>
        </w:rPr>
        <w:t xml:space="preserve">, </w:t>
      </w:r>
      <w:r w:rsidRPr="00F91CC7">
        <w:rPr>
          <w:rFonts w:ascii="Times New Roman" w:hAnsi="Times New Roman" w:cs="Times New Roman"/>
          <w:sz w:val="24"/>
          <w:szCs w:val="24"/>
          <w:lang w:val="en-US"/>
        </w:rPr>
        <w:t>Umberto</w:t>
      </w:r>
      <w:r w:rsidRPr="00F91CC7">
        <w:rPr>
          <w:rFonts w:ascii="Times New Roman" w:hAnsi="Times New Roman" w:cs="Times New Roman"/>
          <w:sz w:val="24"/>
          <w:szCs w:val="24"/>
        </w:rPr>
        <w:t xml:space="preserve">. </w:t>
      </w:r>
      <w:r w:rsidRPr="00F91CC7">
        <w:rPr>
          <w:rFonts w:ascii="Times New Roman" w:hAnsi="Times New Roman" w:cs="Times New Roman"/>
          <w:i/>
          <w:iCs/>
          <w:sz w:val="24"/>
          <w:szCs w:val="24"/>
        </w:rPr>
        <w:t>Εμπειρίες . Μετάφρασης: Λέγοντας Σχεδόν το Ίδιο</w:t>
      </w:r>
      <w:r w:rsidRPr="00F91CC7">
        <w:rPr>
          <w:rFonts w:ascii="Times New Roman" w:hAnsi="Times New Roman" w:cs="Times New Roman"/>
          <w:sz w:val="24"/>
          <w:szCs w:val="24"/>
        </w:rPr>
        <w:t>. Μετάφραση: Έφη Καλλιφατίδη. Αθήνα: Ελληνικά Γράμματα, 2003</w:t>
      </w:r>
    </w:p>
    <w:p w:rsidR="006D332F" w:rsidRPr="00F91CC7" w:rsidRDefault="006D332F" w:rsidP="006D332F">
      <w:pPr>
        <w:pStyle w:val="a3"/>
        <w:numPr>
          <w:ilvl w:val="0"/>
          <w:numId w:val="1"/>
        </w:numPr>
        <w:rPr>
          <w:rFonts w:ascii="Times New Roman" w:hAnsi="Times New Roman" w:cs="Times New Roman"/>
          <w:sz w:val="24"/>
          <w:szCs w:val="24"/>
        </w:rPr>
      </w:pPr>
      <w:r w:rsidRPr="00F91CC7">
        <w:rPr>
          <w:rFonts w:ascii="Times New Roman" w:hAnsi="Times New Roman" w:cs="Times New Roman"/>
          <w:sz w:val="24"/>
          <w:szCs w:val="24"/>
          <w:lang w:val="en-US"/>
        </w:rPr>
        <w:t>Eco</w:t>
      </w:r>
      <w:r w:rsidRPr="00F91CC7">
        <w:rPr>
          <w:rFonts w:ascii="Times New Roman" w:hAnsi="Times New Roman" w:cs="Times New Roman"/>
          <w:sz w:val="24"/>
          <w:szCs w:val="24"/>
        </w:rPr>
        <w:t xml:space="preserve">, </w:t>
      </w:r>
      <w:r w:rsidRPr="00F91CC7">
        <w:rPr>
          <w:rFonts w:ascii="Times New Roman" w:hAnsi="Times New Roman" w:cs="Times New Roman"/>
          <w:sz w:val="24"/>
          <w:szCs w:val="24"/>
          <w:lang w:val="en-US"/>
        </w:rPr>
        <w:t>Umberto</w:t>
      </w:r>
      <w:r w:rsidRPr="00F91CC7">
        <w:rPr>
          <w:rFonts w:ascii="Times New Roman" w:hAnsi="Times New Roman" w:cs="Times New Roman"/>
          <w:sz w:val="24"/>
          <w:szCs w:val="24"/>
        </w:rPr>
        <w:t xml:space="preserve">. </w:t>
      </w:r>
      <w:r w:rsidRPr="00F91CC7">
        <w:rPr>
          <w:rFonts w:ascii="Times New Roman" w:hAnsi="Times New Roman" w:cs="Times New Roman"/>
          <w:i/>
          <w:iCs/>
          <w:sz w:val="24"/>
          <w:szCs w:val="24"/>
        </w:rPr>
        <w:t>Κήνσορες και Θεράποντες</w:t>
      </w:r>
      <w:r w:rsidRPr="00F91CC7">
        <w:rPr>
          <w:rFonts w:ascii="Times New Roman" w:hAnsi="Times New Roman" w:cs="Times New Roman"/>
          <w:sz w:val="24"/>
          <w:szCs w:val="24"/>
        </w:rPr>
        <w:t>. Μετάφραση: Έφη Καλλιφατίδη. Αθήνα: Γνώση, 1994.</w:t>
      </w:r>
    </w:p>
    <w:p w:rsidR="006D332F" w:rsidRPr="00F91CC7" w:rsidRDefault="006D332F" w:rsidP="006D332F">
      <w:pPr>
        <w:pStyle w:val="a3"/>
        <w:numPr>
          <w:ilvl w:val="0"/>
          <w:numId w:val="1"/>
        </w:numPr>
        <w:rPr>
          <w:rFonts w:ascii="Times New Roman" w:hAnsi="Times New Roman" w:cs="Times New Roman"/>
          <w:sz w:val="24"/>
          <w:szCs w:val="24"/>
          <w:lang w:val="en-US"/>
        </w:rPr>
      </w:pPr>
      <w:r w:rsidRPr="00F91CC7">
        <w:rPr>
          <w:rFonts w:ascii="Times New Roman" w:hAnsi="Times New Roman" w:cs="Times New Roman"/>
          <w:sz w:val="24"/>
          <w:szCs w:val="24"/>
          <w:lang w:val="en-US"/>
        </w:rPr>
        <w:t xml:space="preserve">Sanders, Julie. </w:t>
      </w:r>
      <w:r w:rsidRPr="00F91CC7">
        <w:rPr>
          <w:rFonts w:ascii="Times New Roman" w:hAnsi="Times New Roman" w:cs="Times New Roman"/>
          <w:i/>
          <w:sz w:val="24"/>
          <w:szCs w:val="24"/>
          <w:lang w:val="en-US"/>
        </w:rPr>
        <w:t>Adaptation and Appropriation.</w:t>
      </w:r>
      <w:r w:rsidRPr="00F91CC7">
        <w:rPr>
          <w:rFonts w:ascii="Times New Roman" w:hAnsi="Times New Roman" w:cs="Times New Roman"/>
          <w:sz w:val="24"/>
          <w:szCs w:val="24"/>
          <w:lang w:val="en-US"/>
        </w:rPr>
        <w:t xml:space="preserve"> </w:t>
      </w:r>
      <w:r w:rsidRPr="00F91CC7">
        <w:rPr>
          <w:rFonts w:ascii="Times New Roman" w:hAnsi="Times New Roman" w:cs="Times New Roman"/>
          <w:sz w:val="24"/>
          <w:szCs w:val="24"/>
        </w:rPr>
        <w:t>Λονδίνο</w:t>
      </w:r>
      <w:r w:rsidRPr="00F91CC7">
        <w:rPr>
          <w:rFonts w:ascii="Times New Roman" w:hAnsi="Times New Roman" w:cs="Times New Roman"/>
          <w:sz w:val="24"/>
          <w:szCs w:val="24"/>
          <w:lang w:val="en-US"/>
        </w:rPr>
        <w:t>: Routledge, 2006.</w:t>
      </w:r>
    </w:p>
    <w:p w:rsidR="006D332F" w:rsidRPr="00F91CC7" w:rsidRDefault="006D332F" w:rsidP="006D332F">
      <w:pPr>
        <w:pStyle w:val="a3"/>
        <w:numPr>
          <w:ilvl w:val="0"/>
          <w:numId w:val="1"/>
        </w:numPr>
        <w:rPr>
          <w:rFonts w:ascii="Times New Roman" w:hAnsi="Times New Roman" w:cs="Times New Roman"/>
          <w:sz w:val="24"/>
          <w:szCs w:val="24"/>
        </w:rPr>
      </w:pPr>
      <w:r w:rsidRPr="00F91CC7">
        <w:rPr>
          <w:rFonts w:ascii="Times New Roman" w:hAnsi="Times New Roman" w:cs="Times New Roman"/>
          <w:sz w:val="24"/>
          <w:szCs w:val="24"/>
          <w:lang w:val="en-US"/>
        </w:rPr>
        <w:t>Genette</w:t>
      </w:r>
      <w:r w:rsidRPr="00F91CC7">
        <w:rPr>
          <w:rFonts w:ascii="Times New Roman" w:hAnsi="Times New Roman" w:cs="Times New Roman"/>
          <w:sz w:val="24"/>
          <w:szCs w:val="24"/>
        </w:rPr>
        <w:t xml:space="preserve">, </w:t>
      </w:r>
      <w:r w:rsidRPr="00F91CC7">
        <w:rPr>
          <w:rFonts w:ascii="Times New Roman" w:hAnsi="Times New Roman" w:cs="Times New Roman"/>
          <w:sz w:val="24"/>
          <w:szCs w:val="24"/>
          <w:lang w:val="en-US"/>
        </w:rPr>
        <w:t>Gerard</w:t>
      </w:r>
      <w:r w:rsidRPr="00F91CC7">
        <w:rPr>
          <w:rFonts w:ascii="Times New Roman" w:hAnsi="Times New Roman" w:cs="Times New Roman"/>
          <w:sz w:val="24"/>
          <w:szCs w:val="24"/>
        </w:rPr>
        <w:t xml:space="preserve">. </w:t>
      </w:r>
      <w:r w:rsidRPr="00F91CC7">
        <w:rPr>
          <w:rFonts w:ascii="Times New Roman" w:hAnsi="Times New Roman" w:cs="Times New Roman"/>
          <w:i/>
          <w:iCs/>
          <w:sz w:val="24"/>
          <w:szCs w:val="24"/>
        </w:rPr>
        <w:t>Παλίμψηστα - Η Λογοτεχνία Δευτέρου Βαθμού</w:t>
      </w:r>
      <w:r w:rsidRPr="00F91CC7">
        <w:rPr>
          <w:rFonts w:ascii="Times New Roman" w:hAnsi="Times New Roman" w:cs="Times New Roman"/>
          <w:sz w:val="24"/>
          <w:szCs w:val="24"/>
        </w:rPr>
        <w:t>. Μετάφραση:</w:t>
      </w:r>
      <w:r w:rsidRPr="00F91CC7">
        <w:rPr>
          <w:rFonts w:ascii="Times New Roman" w:hAnsi="Times New Roman" w:cs="Times New Roman"/>
          <w:sz w:val="24"/>
          <w:szCs w:val="24"/>
          <w:lang w:val="en-US"/>
        </w:rPr>
        <w:t xml:space="preserve">  </w:t>
      </w:r>
    </w:p>
    <w:p w:rsidR="00195F62" w:rsidRDefault="006D332F" w:rsidP="006D332F">
      <w:pPr>
        <w:pStyle w:val="a3"/>
      </w:pPr>
      <w:r w:rsidRPr="00F91CC7">
        <w:rPr>
          <w:rFonts w:ascii="Times New Roman" w:hAnsi="Times New Roman" w:cs="Times New Roman"/>
          <w:sz w:val="24"/>
          <w:szCs w:val="24"/>
          <w:lang w:val="en-US"/>
        </w:rPr>
        <w:t xml:space="preserve">           </w:t>
      </w:r>
      <w:r w:rsidRPr="00F91CC7">
        <w:rPr>
          <w:rFonts w:ascii="Times New Roman" w:hAnsi="Times New Roman" w:cs="Times New Roman"/>
          <w:sz w:val="24"/>
          <w:szCs w:val="24"/>
        </w:rPr>
        <w:t xml:space="preserve"> Βασίλης Πατσογιάννης. Αθήνα: </w:t>
      </w:r>
      <w:r w:rsidRPr="00F91CC7">
        <w:rPr>
          <w:rFonts w:ascii="Times New Roman" w:hAnsi="Times New Roman" w:cs="Times New Roman"/>
          <w:sz w:val="24"/>
          <w:szCs w:val="24"/>
          <w:lang w:val="en-US"/>
        </w:rPr>
        <w:t>MIET</w:t>
      </w:r>
      <w:r w:rsidRPr="00F91CC7">
        <w:rPr>
          <w:rFonts w:ascii="Times New Roman" w:hAnsi="Times New Roman" w:cs="Times New Roman"/>
          <w:sz w:val="24"/>
          <w:szCs w:val="24"/>
        </w:rPr>
        <w:t>, 2018.</w:t>
      </w:r>
    </w:p>
    <w:sectPr w:rsidR="00195F62" w:rsidSect="00195F62">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D21" w:rsidRDefault="00496D21" w:rsidP="006D332F">
      <w:r>
        <w:separator/>
      </w:r>
    </w:p>
  </w:endnote>
  <w:endnote w:type="continuationSeparator" w:id="1">
    <w:p w:rsidR="00496D21" w:rsidRDefault="00496D21" w:rsidP="006D332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D21" w:rsidRDefault="00496D21" w:rsidP="006D332F">
      <w:r>
        <w:separator/>
      </w:r>
    </w:p>
  </w:footnote>
  <w:footnote w:type="continuationSeparator" w:id="1">
    <w:p w:rsidR="00496D21" w:rsidRDefault="00496D21" w:rsidP="006D33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32F" w:rsidRPr="006D332F" w:rsidRDefault="006D332F">
    <w:pPr>
      <w:pStyle w:val="a4"/>
      <w:rPr>
        <w:sz w:val="18"/>
        <w:szCs w:val="18"/>
      </w:rPr>
    </w:pPr>
    <w:r>
      <w:rPr>
        <w:sz w:val="18"/>
        <w:szCs w:val="18"/>
      </w:rPr>
      <w:t>ΣΕΜΙΝΑΡΙΟ</w:t>
    </w:r>
    <w:r w:rsidRPr="006D332F">
      <w:rPr>
        <w:sz w:val="18"/>
        <w:szCs w:val="18"/>
      </w:rPr>
      <w:t>:</w:t>
    </w:r>
    <w:r>
      <w:rPr>
        <w:sz w:val="18"/>
        <w:szCs w:val="18"/>
      </w:rPr>
      <w:t xml:space="preserve"> </w:t>
    </w:r>
    <w:r w:rsidRPr="006D332F">
      <w:rPr>
        <w:sz w:val="18"/>
        <w:szCs w:val="18"/>
      </w:rPr>
      <w:t>ΔΙΕΙΚΟΝΙΚΟΤΗΤΑ ΣΤΗΝ ΕΙΚΟΝΟΓΡΑΦΗΜΕΝΗ ΑΦΗΓΗΣΗ</w:t>
    </w:r>
    <w:r>
      <w:rPr>
        <w:sz w:val="18"/>
        <w:szCs w:val="18"/>
      </w:rPr>
      <w:t xml:space="preserve"> </w:t>
    </w:r>
    <w:r w:rsidRPr="006D332F">
      <w:rPr>
        <w:sz w:val="18"/>
        <w:szCs w:val="18"/>
      </w:rPr>
      <w:t xml:space="preserve">                           Διδάσκων</w:t>
    </w:r>
  </w:p>
  <w:p w:rsidR="006D332F" w:rsidRPr="006D332F" w:rsidRDefault="006D332F">
    <w:pPr>
      <w:pStyle w:val="a4"/>
      <w:rPr>
        <w:sz w:val="18"/>
        <w:szCs w:val="18"/>
      </w:rPr>
    </w:pPr>
    <w:r w:rsidRPr="006D332F">
      <w:rPr>
        <w:sz w:val="18"/>
        <w:szCs w:val="18"/>
      </w:rPr>
      <w:t xml:space="preserve">ΤΜΗΜΑ ΘΙΣΤΕ – ΑΣΚΤ                                                                 </w:t>
    </w:r>
    <w:r>
      <w:rPr>
        <w:sz w:val="18"/>
        <w:szCs w:val="18"/>
      </w:rPr>
      <w:t xml:space="preserve">  </w:t>
    </w:r>
    <w:r w:rsidRPr="006D332F">
      <w:rPr>
        <w:sz w:val="18"/>
        <w:szCs w:val="18"/>
      </w:rPr>
      <w:t xml:space="preserve">                                          Γιάννης Κουκουλάς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22D08"/>
    <w:multiLevelType w:val="hybridMultilevel"/>
    <w:tmpl w:val="86BA1BAA"/>
    <w:lvl w:ilvl="0" w:tplc="5B00A9B8">
      <w:start w:val="1"/>
      <w:numFmt w:val="bullet"/>
      <w:lvlText w:val=""/>
      <w:lvlJc w:val="left"/>
      <w:pPr>
        <w:ind w:left="720" w:hanging="72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D332F"/>
    <w:rsid w:val="00195F62"/>
    <w:rsid w:val="00496D21"/>
    <w:rsid w:val="006D332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32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link w:val="Char"/>
    <w:uiPriority w:val="99"/>
    <w:rsid w:val="006D332F"/>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eastAsia="el-GR"/>
    </w:rPr>
  </w:style>
  <w:style w:type="character" w:customStyle="1" w:styleId="Char">
    <w:name w:val="Κείμενο υποσημείωσης Char"/>
    <w:basedOn w:val="a0"/>
    <w:link w:val="a3"/>
    <w:uiPriority w:val="99"/>
    <w:rsid w:val="006D332F"/>
    <w:rPr>
      <w:rFonts w:ascii="Calibri" w:eastAsia="Calibri" w:hAnsi="Calibri" w:cs="Calibri"/>
      <w:color w:val="000000"/>
      <w:sz w:val="20"/>
      <w:szCs w:val="20"/>
      <w:u w:color="000000"/>
      <w:bdr w:val="nil"/>
      <w:lang w:eastAsia="el-GR"/>
    </w:rPr>
  </w:style>
  <w:style w:type="paragraph" w:styleId="a4">
    <w:name w:val="header"/>
    <w:basedOn w:val="a"/>
    <w:link w:val="Char0"/>
    <w:uiPriority w:val="99"/>
    <w:semiHidden/>
    <w:unhideWhenUsed/>
    <w:rsid w:val="006D332F"/>
    <w:pPr>
      <w:tabs>
        <w:tab w:val="center" w:pos="4153"/>
        <w:tab w:val="right" w:pos="8306"/>
      </w:tabs>
    </w:pPr>
  </w:style>
  <w:style w:type="character" w:customStyle="1" w:styleId="Char0">
    <w:name w:val="Κεφαλίδα Char"/>
    <w:basedOn w:val="a0"/>
    <w:link w:val="a4"/>
    <w:uiPriority w:val="99"/>
    <w:semiHidden/>
    <w:rsid w:val="006D332F"/>
    <w:rPr>
      <w:rFonts w:ascii="Times New Roman" w:eastAsia="Times New Roman" w:hAnsi="Times New Roman" w:cs="Times New Roman"/>
      <w:sz w:val="24"/>
      <w:szCs w:val="24"/>
      <w:lang w:eastAsia="el-GR"/>
    </w:rPr>
  </w:style>
  <w:style w:type="paragraph" w:styleId="a5">
    <w:name w:val="footer"/>
    <w:basedOn w:val="a"/>
    <w:link w:val="Char1"/>
    <w:uiPriority w:val="99"/>
    <w:semiHidden/>
    <w:unhideWhenUsed/>
    <w:rsid w:val="006D332F"/>
    <w:pPr>
      <w:tabs>
        <w:tab w:val="center" w:pos="4153"/>
        <w:tab w:val="right" w:pos="8306"/>
      </w:tabs>
    </w:pPr>
  </w:style>
  <w:style w:type="character" w:customStyle="1" w:styleId="Char1">
    <w:name w:val="Υποσέλιδο Char"/>
    <w:basedOn w:val="a0"/>
    <w:link w:val="a5"/>
    <w:uiPriority w:val="99"/>
    <w:semiHidden/>
    <w:rsid w:val="006D332F"/>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402</Words>
  <Characters>2177</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1</cp:revision>
  <dcterms:created xsi:type="dcterms:W3CDTF">2021-02-26T20:02:00Z</dcterms:created>
  <dcterms:modified xsi:type="dcterms:W3CDTF">2021-02-26T20:08:00Z</dcterms:modified>
</cp:coreProperties>
</file>