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75" w:rsidRPr="002D24DB" w:rsidRDefault="00996275" w:rsidP="00996275">
      <w:pPr>
        <w:rPr>
          <w:b/>
          <w:sz w:val="32"/>
          <w:szCs w:val="32"/>
        </w:rPr>
      </w:pPr>
      <w:r w:rsidRPr="00996275">
        <w:rPr>
          <w:b/>
          <w:sz w:val="32"/>
          <w:szCs w:val="32"/>
        </w:rPr>
        <w:t>4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  <w:r>
        <w:rPr>
          <w:b/>
          <w:sz w:val="32"/>
          <w:szCs w:val="32"/>
        </w:rPr>
        <w:t>ΠΑΡΩΔΙΑ ΚΑΙ ΧΙΟΥΜΟΡ</w:t>
      </w:r>
    </w:p>
    <w:p w:rsidR="00996275" w:rsidRPr="00F91CC7" w:rsidRDefault="00996275" w:rsidP="00996275"/>
    <w:p w:rsidR="00996275" w:rsidRPr="00F91CC7" w:rsidRDefault="00996275" w:rsidP="00996275"/>
    <w:p w:rsidR="00996275" w:rsidRDefault="00996275" w:rsidP="00996275">
      <w:pPr>
        <w:jc w:val="both"/>
        <w:rPr>
          <w:rFonts w:ascii="Calibri" w:hAnsi="Calibri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>Είναι ταυτόσημη η έννοια της παρωδίας με την έννοια του χιούμορ</w:t>
      </w:r>
      <w:r w:rsidRPr="00996275">
        <w:rPr>
          <w:rFonts w:ascii="Calibri" w:hAnsi="Calibri"/>
        </w:rPr>
        <w:t>;</w:t>
      </w:r>
      <w:r>
        <w:rPr>
          <w:rFonts w:ascii="Calibri" w:hAnsi="Calibri"/>
        </w:rPr>
        <w:t xml:space="preserve"> Μια συζήτηση με αφορμή δυο πίνακες που απεικονίζουν τραγικές στιγμές</w:t>
      </w:r>
      <w:r w:rsidRPr="00996275">
        <w:rPr>
          <w:rFonts w:ascii="Calibri" w:hAnsi="Calibri"/>
        </w:rPr>
        <w:t xml:space="preserve">: </w:t>
      </w:r>
      <w:r>
        <w:rPr>
          <w:rFonts w:ascii="Calibri" w:hAnsi="Calibri"/>
          <w:lang w:val="en-US"/>
        </w:rPr>
        <w:t>H</w:t>
      </w:r>
      <w:r w:rsidRPr="00996275">
        <w:rPr>
          <w:rFonts w:ascii="Calibri" w:hAnsi="Calibri"/>
        </w:rPr>
        <w:t xml:space="preserve"> </w:t>
      </w:r>
      <w:r w:rsidRPr="00996275">
        <w:rPr>
          <w:rFonts w:ascii="Calibri" w:hAnsi="Calibri"/>
          <w:i/>
        </w:rPr>
        <w:t>Τρίτη Μαΐου 1808</w:t>
      </w:r>
      <w:r>
        <w:rPr>
          <w:rFonts w:ascii="Calibri" w:hAnsi="Calibri"/>
        </w:rPr>
        <w:t xml:space="preserve"> του Γκόγια και </w:t>
      </w:r>
      <w:r w:rsidRPr="00996275">
        <w:rPr>
          <w:rFonts w:ascii="Calibri" w:hAnsi="Calibri"/>
          <w:i/>
        </w:rPr>
        <w:t>Η Εκτέλεση του Μαξιμιλιανού</w:t>
      </w:r>
      <w:r>
        <w:rPr>
          <w:rFonts w:ascii="Calibri" w:hAnsi="Calibri"/>
        </w:rPr>
        <w:t xml:space="preserve"> του Μανέ. Οι μεταγενέστερες εκδοχές (</w:t>
      </w:r>
      <w:r>
        <w:rPr>
          <w:rFonts w:ascii="Calibri" w:hAnsi="Calibri"/>
          <w:lang w:val="en-US"/>
        </w:rPr>
        <w:t>Picasso</w:t>
      </w:r>
      <w:r w:rsidRPr="00996275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lang w:val="en-US"/>
        </w:rPr>
        <w:t>Gao</w:t>
      </w:r>
      <w:proofErr w:type="spellEnd"/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Brothers</w:t>
      </w:r>
      <w:r w:rsidRPr="00996275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lang w:val="en-US"/>
        </w:rPr>
        <w:t>Yue</w:t>
      </w:r>
      <w:proofErr w:type="spellEnd"/>
      <w:r w:rsidRPr="00996275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Mijun</w:t>
      </w:r>
      <w:proofErr w:type="spellEnd"/>
      <w:r w:rsidRPr="00996275"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Generic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Art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Solutions</w:t>
      </w:r>
      <w:r w:rsidRPr="00996275"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Steve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Bell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</w:rPr>
        <w:t>κ.ά.) αλλά και οι προγενέστερες εκδοχές (</w:t>
      </w:r>
      <w:r>
        <w:rPr>
          <w:rFonts w:ascii="Calibri" w:hAnsi="Calibri"/>
          <w:lang w:val="en-US"/>
        </w:rPr>
        <w:t>Paul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Revere</w:t>
      </w:r>
      <w:r w:rsidRPr="00996275">
        <w:rPr>
          <w:rFonts w:ascii="Calibri" w:hAnsi="Calibri"/>
        </w:rPr>
        <w:t>)</w:t>
      </w:r>
      <w:r>
        <w:rPr>
          <w:rFonts w:ascii="Calibri" w:hAnsi="Calibri"/>
        </w:rPr>
        <w:t xml:space="preserve">.  </w:t>
      </w:r>
    </w:p>
    <w:p w:rsidR="00996275" w:rsidRDefault="00996275" w:rsidP="00996275">
      <w:pPr>
        <w:jc w:val="both"/>
        <w:rPr>
          <w:rFonts w:ascii="Calibri" w:hAnsi="Calibri"/>
        </w:rPr>
      </w:pPr>
    </w:p>
    <w:p w:rsidR="00996275" w:rsidRPr="00996275" w:rsidRDefault="00996275" w:rsidP="00996275">
      <w:pPr>
        <w:jc w:val="both"/>
        <w:rPr>
          <w:rFonts w:ascii="Calibri" w:hAnsi="Calibri"/>
        </w:rPr>
      </w:pPr>
      <w:r w:rsidRPr="00996275">
        <w:rPr>
          <w:rFonts w:ascii="Calibri" w:hAnsi="Calibri"/>
          <w:lang w:val="en-US"/>
        </w:rPr>
        <w:t xml:space="preserve">- </w:t>
      </w:r>
      <w:r>
        <w:rPr>
          <w:rFonts w:ascii="Calibri" w:hAnsi="Calibri"/>
          <w:lang w:val="en-US"/>
        </w:rPr>
        <w:t>To</w:t>
      </w:r>
      <w:r w:rsidRPr="00996275">
        <w:rPr>
          <w:rFonts w:ascii="Calibri" w:hAnsi="Calibri"/>
          <w:lang w:val="en-US"/>
        </w:rPr>
        <w:t xml:space="preserve"> </w:t>
      </w:r>
      <w:r w:rsidRPr="00996275">
        <w:rPr>
          <w:rFonts w:ascii="Calibri" w:hAnsi="Calibri"/>
          <w:i/>
          <w:lang w:val="en-US"/>
        </w:rPr>
        <w:t>Reconciliation Elegy</w:t>
      </w:r>
      <w:r w:rsidRPr="00996275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του</w:t>
      </w:r>
      <w:r w:rsidRPr="00996275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Robert</w:t>
      </w:r>
      <w:r w:rsidRPr="00996275"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Motherwell</w:t>
      </w:r>
      <w:proofErr w:type="spellEnd"/>
      <w:r w:rsidRPr="00996275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και</w:t>
      </w:r>
      <w:r w:rsidRPr="00996275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το</w:t>
      </w:r>
      <w:r w:rsidRPr="00996275">
        <w:rPr>
          <w:rFonts w:ascii="Calibri" w:hAnsi="Calibri"/>
          <w:lang w:val="en-US"/>
        </w:rPr>
        <w:t xml:space="preserve"> </w:t>
      </w:r>
      <w:r w:rsidRPr="00996275">
        <w:rPr>
          <w:rFonts w:ascii="Calibri" w:hAnsi="Calibri"/>
          <w:i/>
          <w:iCs/>
          <w:lang w:val="en-US"/>
        </w:rPr>
        <w:t xml:space="preserve">Study for </w:t>
      </w:r>
      <w:proofErr w:type="gramStart"/>
      <w:r w:rsidRPr="00996275">
        <w:rPr>
          <w:rFonts w:ascii="Calibri" w:hAnsi="Calibri"/>
          <w:i/>
          <w:iCs/>
          <w:lang w:val="en-US"/>
        </w:rPr>
        <w:t>At 3.30 am: After</w:t>
      </w:r>
      <w:proofErr w:type="gramEnd"/>
      <w:r w:rsidRPr="00996275">
        <w:rPr>
          <w:rFonts w:ascii="Calibri" w:hAnsi="Calibri"/>
          <w:i/>
          <w:iCs/>
          <w:lang w:val="en-US"/>
        </w:rPr>
        <w:t xml:space="preserve"> </w:t>
      </w:r>
      <w:proofErr w:type="spellStart"/>
      <w:r w:rsidRPr="00996275">
        <w:rPr>
          <w:rFonts w:ascii="Calibri" w:hAnsi="Calibri"/>
          <w:i/>
          <w:iCs/>
          <w:lang w:val="en-US"/>
        </w:rPr>
        <w:t>Manet’s</w:t>
      </w:r>
      <w:proofErr w:type="spellEnd"/>
      <w:r w:rsidRPr="00996275">
        <w:rPr>
          <w:rFonts w:ascii="Calibri" w:hAnsi="Calibri"/>
          <w:i/>
          <w:iCs/>
          <w:lang w:val="en-US"/>
        </w:rPr>
        <w:t xml:space="preserve"> Execution of Emperor </w:t>
      </w:r>
      <w:r w:rsidRPr="00996275">
        <w:rPr>
          <w:rFonts w:ascii="Calibri" w:hAnsi="Calibri"/>
          <w:iCs/>
          <w:lang w:val="en-US"/>
        </w:rPr>
        <w:t xml:space="preserve">Maximilian </w:t>
      </w:r>
      <w:r>
        <w:rPr>
          <w:rFonts w:ascii="Calibri" w:hAnsi="Calibri"/>
          <w:iCs/>
        </w:rPr>
        <w:t>της</w:t>
      </w:r>
      <w:r w:rsidRPr="00996275">
        <w:rPr>
          <w:rFonts w:ascii="Calibri" w:hAnsi="Calibri"/>
          <w:iCs/>
          <w:lang w:val="en-US"/>
        </w:rPr>
        <w:t xml:space="preserve"> </w:t>
      </w:r>
      <w:r>
        <w:rPr>
          <w:rFonts w:ascii="Calibri" w:hAnsi="Calibri"/>
          <w:iCs/>
          <w:lang w:val="en-US"/>
        </w:rPr>
        <w:t>Barbara Bolt</w:t>
      </w:r>
      <w:r w:rsidRPr="00996275">
        <w:rPr>
          <w:rFonts w:ascii="Calibri" w:hAnsi="Calibri"/>
          <w:lang w:val="en-US"/>
        </w:rPr>
        <w:t xml:space="preserve">. </w:t>
      </w:r>
      <w:r>
        <w:rPr>
          <w:rFonts w:ascii="Calibri" w:hAnsi="Calibri"/>
        </w:rPr>
        <w:t xml:space="preserve">Πόση </w:t>
      </w:r>
      <w:proofErr w:type="spellStart"/>
      <w:r>
        <w:rPr>
          <w:rFonts w:ascii="Calibri" w:hAnsi="Calibri"/>
        </w:rPr>
        <w:t>αφαιρετικότητα</w:t>
      </w:r>
      <w:proofErr w:type="spellEnd"/>
      <w:r>
        <w:rPr>
          <w:rFonts w:ascii="Calibri" w:hAnsi="Calibri"/>
        </w:rPr>
        <w:t xml:space="preserve"> «επιτρέπεται» ώστε να διατηρείται η σχέση με το έργο – πηγή</w:t>
      </w:r>
      <w:r w:rsidRPr="00996275">
        <w:rPr>
          <w:rFonts w:ascii="Calibri" w:hAnsi="Calibri"/>
        </w:rPr>
        <w:t>;</w:t>
      </w:r>
      <w:r>
        <w:rPr>
          <w:rFonts w:ascii="Calibri" w:hAnsi="Calibri"/>
        </w:rPr>
        <w:t xml:space="preserve"> Πώς τεκμηριώνεται αυτή η σχέση</w:t>
      </w:r>
      <w:r w:rsidRPr="00996275">
        <w:rPr>
          <w:rFonts w:ascii="Calibri" w:hAnsi="Calibri"/>
        </w:rPr>
        <w:t>;</w:t>
      </w:r>
    </w:p>
    <w:p w:rsidR="00996275" w:rsidRPr="00996275" w:rsidRDefault="00996275" w:rsidP="00996275">
      <w:pPr>
        <w:jc w:val="both"/>
        <w:rPr>
          <w:rFonts w:ascii="Calibri" w:hAnsi="Calibri"/>
        </w:rPr>
      </w:pPr>
    </w:p>
    <w:p w:rsidR="00996275" w:rsidRPr="00B419A0" w:rsidRDefault="00996275" w:rsidP="0099627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Το γελοιογραφικό έργο του </w:t>
      </w:r>
      <w:r>
        <w:rPr>
          <w:rFonts w:ascii="Calibri" w:hAnsi="Calibri"/>
          <w:lang w:val="en-US"/>
        </w:rPr>
        <w:t>Steve</w:t>
      </w:r>
      <w:r w:rsidRPr="00996275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Bell</w:t>
      </w:r>
      <w:r>
        <w:rPr>
          <w:rFonts w:ascii="Calibri" w:hAnsi="Calibri"/>
        </w:rPr>
        <w:t xml:space="preserve"> με τα δεκάδες έργα από την Ιστορία της Τέχνης, παρωδημένα και μεταφερμένα στα σύγχρονα συγκείμενα (τρέχουσα πολιτική πραγματικότητα, κοινωνικά προβλήματα κ.λπ.)</w:t>
      </w:r>
      <w:r w:rsidR="00B419A0" w:rsidRPr="00B419A0">
        <w:rPr>
          <w:rFonts w:ascii="Calibri" w:hAnsi="Calibri"/>
        </w:rPr>
        <w:t xml:space="preserve">  </w:t>
      </w:r>
      <w:r w:rsidR="00B419A0">
        <w:rPr>
          <w:rFonts w:ascii="Calibri" w:hAnsi="Calibri"/>
        </w:rPr>
        <w:t>και μάλιστα προορισμένα να δημοσιευτούν σε εφημερίδες με τεράστια αναγνωσιμότητα.</w:t>
      </w:r>
    </w:p>
    <w:p w:rsidR="00996275" w:rsidRPr="007B5F02" w:rsidRDefault="00996275" w:rsidP="00996275">
      <w:pPr>
        <w:jc w:val="both"/>
        <w:rPr>
          <w:rFonts w:ascii="Calibri" w:hAnsi="Calibri"/>
        </w:rPr>
      </w:pPr>
    </w:p>
    <w:p w:rsidR="00996275" w:rsidRPr="00996275" w:rsidRDefault="00996275" w:rsidP="00996275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>
        <w:rPr>
          <w:rFonts w:ascii="Calibri" w:hAnsi="Calibri"/>
        </w:rPr>
        <w:t>Ποια έργα αρμόζουν στις σύγχρονες χιουμοριστικές τροποποιήσεις</w:t>
      </w:r>
      <w:r w:rsidRPr="00996275">
        <w:rPr>
          <w:rFonts w:ascii="Calibri" w:hAnsi="Calibri"/>
        </w:rPr>
        <w:t>;</w:t>
      </w:r>
      <w:r>
        <w:rPr>
          <w:rFonts w:ascii="Calibri" w:hAnsi="Calibri"/>
        </w:rPr>
        <w:t xml:space="preserve"> Υπάρχουν όρια στην </w:t>
      </w:r>
      <w:proofErr w:type="spellStart"/>
      <w:r>
        <w:rPr>
          <w:rFonts w:ascii="Calibri" w:hAnsi="Calibri"/>
        </w:rPr>
        <w:t>αναπλαισιωτική</w:t>
      </w:r>
      <w:proofErr w:type="spellEnd"/>
      <w:r>
        <w:rPr>
          <w:rFonts w:ascii="Calibri" w:hAnsi="Calibri"/>
        </w:rPr>
        <w:t xml:space="preserve"> διάθεση και πρακτική</w:t>
      </w:r>
      <w:r w:rsidRPr="00996275">
        <w:rPr>
          <w:rFonts w:ascii="Calibri" w:hAnsi="Calibri"/>
        </w:rPr>
        <w:t>;</w:t>
      </w:r>
      <w:r>
        <w:rPr>
          <w:rFonts w:ascii="Calibri" w:hAnsi="Calibri"/>
        </w:rPr>
        <w:t xml:space="preserve"> Μπορεί μια τραγική εικόνα να μεταφέρεται στο σήμερα ως κωμική</w:t>
      </w:r>
      <w:r w:rsidRPr="00996275">
        <w:rPr>
          <w:rFonts w:ascii="Calibri" w:hAnsi="Calibri"/>
        </w:rPr>
        <w:t>;</w:t>
      </w:r>
    </w:p>
    <w:p w:rsidR="00996275" w:rsidRDefault="00996275" w:rsidP="00996275">
      <w:pPr>
        <w:jc w:val="both"/>
        <w:rPr>
          <w:rFonts w:ascii="Calibri" w:hAnsi="Calibri"/>
        </w:rPr>
      </w:pPr>
    </w:p>
    <w:p w:rsidR="00996275" w:rsidRPr="002D24DB" w:rsidRDefault="00996275" w:rsidP="00996275">
      <w:pPr>
        <w:rPr>
          <w:rFonts w:ascii="Calibri" w:hAnsi="Calibri"/>
        </w:rPr>
      </w:pPr>
    </w:p>
    <w:p w:rsidR="00996275" w:rsidRPr="002D24DB" w:rsidRDefault="00996275" w:rsidP="00996275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996275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1991.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6275" w:rsidRPr="00796305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996275" w:rsidRPr="00796305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Booth, Wayne C.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 Rhetoric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Irony.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Σικάγο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: The University of Chicago Press, 1974.</w:t>
      </w:r>
    </w:p>
    <w:p w:rsidR="00996275" w:rsidRPr="00C53584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996275" w:rsidRPr="00796305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Beaty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Bart.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Comics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Versus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Τορόντο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: University of Toronto Press, 2012.</w:t>
      </w:r>
    </w:p>
    <w:p w:rsidR="00996275" w:rsidRPr="002D24DB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Snow, Marcus. “Into the Abyss: A Study of the </w:t>
      </w:r>
      <w:proofErr w:type="spellStart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mise</w:t>
      </w:r>
      <w:proofErr w:type="spellEnd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en </w:t>
      </w:r>
      <w:proofErr w:type="spellStart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abyme</w:t>
      </w:r>
      <w:proofErr w:type="spellEnd"/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”. Unpublished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Ph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>thesis</w:t>
      </w:r>
      <w:r w:rsidRPr="002D24D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Pr="002944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London Metropolitan University, 2016. </w:t>
      </w:r>
    </w:p>
    <w:p w:rsidR="00996275" w:rsidRPr="00DA14E7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Varnedoe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Kirk, </w:t>
      </w:r>
      <w:r w:rsidRPr="00DA14E7">
        <w:rPr>
          <w:rFonts w:ascii="Times New Roman" w:hAnsi="Times New Roman" w:cs="Times New Roman"/>
          <w:sz w:val="24"/>
          <w:szCs w:val="24"/>
        </w:rPr>
        <w:t>και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Adam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Gopnik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14E7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High and Low: Modern Art and Popular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Culture.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Νέα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Υόρκη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>: The Museum of Modern Art, 1990.</w:t>
      </w:r>
    </w:p>
    <w:p w:rsidR="00996275" w:rsidRPr="00B419A0" w:rsidRDefault="00996275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Yoe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Craig. </w:t>
      </w:r>
      <w:proofErr w:type="spell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Arf</w:t>
      </w:r>
      <w:proofErr w:type="spell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Museum: The Unholy Marriage of Art + Comics.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305">
        <w:rPr>
          <w:rFonts w:ascii="Times New Roman" w:hAnsi="Times New Roman" w:cs="Times New Roman"/>
          <w:sz w:val="24"/>
          <w:szCs w:val="24"/>
        </w:rPr>
        <w:t>Σιάτλ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Fantagraphics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B419A0" w:rsidRDefault="00B419A0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Klein, Sheri. </w:t>
      </w:r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&amp; </w:t>
      </w:r>
      <w:proofErr w:type="spellStart"/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>Lauhgter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I. 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Tauris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:rsidR="00B419A0" w:rsidRDefault="00B419A0" w:rsidP="009962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Nash, Walter. </w:t>
      </w:r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Language of </w:t>
      </w:r>
      <w:proofErr w:type="spellStart"/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>Humour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>: Longman</w:t>
      </w:r>
      <w:r>
        <w:rPr>
          <w:rFonts w:ascii="Times New Roman" w:hAnsi="Times New Roman" w:cs="Times New Roman"/>
          <w:sz w:val="24"/>
          <w:szCs w:val="24"/>
        </w:rPr>
        <w:t>, 1985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19A0" w:rsidRPr="00DA14E7" w:rsidRDefault="00B419A0" w:rsidP="00B419A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96275" w:rsidRPr="00B419A0" w:rsidRDefault="00996275" w:rsidP="00996275">
      <w:pPr>
        <w:jc w:val="both"/>
        <w:rPr>
          <w:lang w:val="en-US"/>
        </w:rPr>
      </w:pPr>
    </w:p>
    <w:p w:rsidR="00661ABC" w:rsidRPr="00B419A0" w:rsidRDefault="00661ABC">
      <w:pPr>
        <w:rPr>
          <w:lang w:val="en-US"/>
        </w:rPr>
      </w:pPr>
    </w:p>
    <w:sectPr w:rsidR="00661ABC" w:rsidRPr="00B419A0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B419A0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B419A0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275"/>
    <w:rsid w:val="00661ABC"/>
    <w:rsid w:val="00996275"/>
    <w:rsid w:val="00B4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9962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996275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99627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99627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2021-03-29T06:42:00Z</dcterms:created>
  <dcterms:modified xsi:type="dcterms:W3CDTF">2021-03-29T06:59:00Z</dcterms:modified>
</cp:coreProperties>
</file>