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C63" w:rsidRPr="00F71C63" w:rsidRDefault="00F71C63" w:rsidP="00F71C63">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5623560" cy="4000500"/>
            <wp:effectExtent l="19050" t="0" r="0" b="0"/>
            <wp:docPr id="1" name="Εικόνα 1" descr="Η Ανατολική Σήραγγα στην άκρη της Αποικ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Η Ανατολική Σήραγγα στην άκρη της Αποικίας"/>
                    <pic:cNvPicPr>
                      <a:picLocks noChangeAspect="1" noChangeArrowheads="1"/>
                    </pic:cNvPicPr>
                  </pic:nvPicPr>
                  <pic:blipFill>
                    <a:blip r:embed="rId5"/>
                    <a:srcRect/>
                    <a:stretch>
                      <a:fillRect/>
                    </a:stretch>
                  </pic:blipFill>
                  <pic:spPr bwMode="auto">
                    <a:xfrm>
                      <a:off x="0" y="0"/>
                      <a:ext cx="5623560" cy="4000500"/>
                    </a:xfrm>
                    <a:prstGeom prst="rect">
                      <a:avLst/>
                    </a:prstGeom>
                    <a:noFill/>
                    <a:ln w="9525">
                      <a:noFill/>
                      <a:miter lim="800000"/>
                      <a:headEnd/>
                      <a:tailEnd/>
                    </a:ln>
                  </pic:spPr>
                </pic:pic>
              </a:graphicData>
            </a:graphic>
          </wp:inline>
        </w:drawing>
      </w:r>
      <w:hyperlink r:id="rId6" w:history="1">
        <w:r w:rsidRPr="00F71C63">
          <w:rPr>
            <w:rFonts w:ascii="Arial" w:eastAsia="Times New Roman" w:hAnsi="Arial" w:cs="Arial"/>
            <w:b/>
            <w:bCs/>
            <w:color w:val="FFFFFF"/>
            <w:sz w:val="24"/>
            <w:szCs w:val="24"/>
            <w:u w:val="single"/>
            <w:lang w:eastAsia="el-GR"/>
          </w:rPr>
          <w:t>ΚΑΡΕ ΚΑΡΕ</w:t>
        </w:r>
      </w:hyperlink>
    </w:p>
    <w:p w:rsidR="00F71C63" w:rsidRPr="00F71C63" w:rsidRDefault="00F71C63" w:rsidP="00F71C63">
      <w:pPr>
        <w:spacing w:before="96" w:after="240" w:line="240" w:lineRule="auto"/>
        <w:outlineLvl w:val="0"/>
        <w:rPr>
          <w:rFonts w:ascii="Arial" w:eastAsia="Times New Roman" w:hAnsi="Arial" w:cs="Arial"/>
          <w:b/>
          <w:bCs/>
          <w:kern w:val="36"/>
          <w:sz w:val="48"/>
          <w:szCs w:val="48"/>
          <w:lang w:eastAsia="el-GR"/>
        </w:rPr>
      </w:pPr>
      <w:r w:rsidRPr="00F71C63">
        <w:rPr>
          <w:rFonts w:ascii="Arial" w:eastAsia="Times New Roman" w:hAnsi="Arial" w:cs="Arial"/>
          <w:b/>
          <w:bCs/>
          <w:kern w:val="36"/>
          <w:sz w:val="48"/>
          <w:szCs w:val="48"/>
          <w:lang w:eastAsia="el-GR"/>
        </w:rPr>
        <w:t>Η Ανατολική Σήραγγα στην άκρη της Αποικίας</w:t>
      </w:r>
    </w:p>
    <w:p w:rsidR="00F71C63" w:rsidRDefault="00F71C63" w:rsidP="00F71C63">
      <w:pPr>
        <w:spacing w:line="240" w:lineRule="auto"/>
        <w:rPr>
          <w:rFonts w:ascii="Arial" w:eastAsia="Times New Roman" w:hAnsi="Arial" w:cs="Arial"/>
          <w:sz w:val="24"/>
          <w:szCs w:val="24"/>
          <w:lang w:eastAsia="el-GR"/>
        </w:rPr>
      </w:pPr>
      <w:r w:rsidRPr="00F71C63">
        <w:rPr>
          <w:rFonts w:ascii="Arial" w:eastAsia="Times New Roman" w:hAnsi="Arial" w:cs="Arial"/>
          <w:sz w:val="24"/>
          <w:szCs w:val="24"/>
          <w:lang w:eastAsia="el-GR"/>
        </w:rPr>
        <w:t xml:space="preserve">Γιάννης </w:t>
      </w:r>
      <w:proofErr w:type="spellStart"/>
      <w:r w:rsidRPr="00F71C63">
        <w:rPr>
          <w:rFonts w:ascii="Arial" w:eastAsia="Times New Roman" w:hAnsi="Arial" w:cs="Arial"/>
          <w:sz w:val="24"/>
          <w:szCs w:val="24"/>
          <w:lang w:eastAsia="el-GR"/>
        </w:rPr>
        <w:t>Κουκουλάς</w:t>
      </w:r>
      <w:proofErr w:type="spellEnd"/>
    </w:p>
    <w:p w:rsidR="00150185" w:rsidRPr="00F71C63" w:rsidRDefault="00150185" w:rsidP="00150185">
      <w:pPr>
        <w:spacing w:line="240" w:lineRule="auto"/>
        <w:jc w:val="right"/>
        <w:rPr>
          <w:rFonts w:ascii="Arial" w:eastAsia="Times New Roman" w:hAnsi="Arial" w:cs="Arial"/>
          <w:sz w:val="16"/>
          <w:szCs w:val="16"/>
          <w:lang w:eastAsia="el-GR"/>
        </w:rPr>
      </w:pPr>
      <w:r w:rsidRPr="00150185">
        <w:rPr>
          <w:rFonts w:ascii="Arial" w:eastAsia="Times New Roman" w:hAnsi="Arial" w:cs="Arial"/>
          <w:sz w:val="16"/>
          <w:szCs w:val="16"/>
          <w:lang w:eastAsia="el-GR"/>
        </w:rPr>
        <w:t>Το κείμενο δημοσιεύτηκε στην Εφημερίδα των Συντακτών (12 Αυγούστου 2018)</w:t>
      </w:r>
    </w:p>
    <w:p w:rsidR="00F71C63" w:rsidRPr="00F71C63" w:rsidRDefault="00F71C63" w:rsidP="00F71C63">
      <w:pPr>
        <w:numPr>
          <w:ilvl w:val="0"/>
          <w:numId w:val="1"/>
        </w:numPr>
        <w:spacing w:after="0" w:line="0" w:lineRule="auto"/>
        <w:ind w:left="0" w:right="120"/>
        <w:textAlignment w:val="top"/>
        <w:rPr>
          <w:rFonts w:ascii="Arial" w:eastAsia="Times New Roman" w:hAnsi="Arial" w:cs="Arial"/>
          <w:sz w:val="2"/>
          <w:szCs w:val="2"/>
          <w:lang w:eastAsia="el-GR"/>
        </w:rPr>
      </w:pPr>
    </w:p>
    <w:p w:rsidR="00F71C63" w:rsidRPr="00F71C63" w:rsidRDefault="00F71C63" w:rsidP="00F71C63">
      <w:pPr>
        <w:numPr>
          <w:ilvl w:val="0"/>
          <w:numId w:val="1"/>
        </w:numPr>
        <w:spacing w:after="0" w:line="0" w:lineRule="auto"/>
        <w:ind w:left="0" w:right="120"/>
        <w:textAlignment w:val="top"/>
        <w:rPr>
          <w:rFonts w:ascii="Arial" w:eastAsia="Times New Roman" w:hAnsi="Arial" w:cs="Arial"/>
          <w:sz w:val="2"/>
          <w:szCs w:val="2"/>
          <w:lang w:eastAsia="el-GR"/>
        </w:rPr>
      </w:pPr>
    </w:p>
    <w:p w:rsidR="00F71C63" w:rsidRPr="00F71C63" w:rsidRDefault="00F71C63" w:rsidP="00F71C63">
      <w:pPr>
        <w:numPr>
          <w:ilvl w:val="0"/>
          <w:numId w:val="1"/>
        </w:numPr>
        <w:spacing w:after="0" w:line="0" w:lineRule="auto"/>
        <w:ind w:left="0" w:right="120"/>
        <w:textAlignment w:val="top"/>
        <w:rPr>
          <w:rFonts w:ascii="Arial" w:eastAsia="Times New Roman" w:hAnsi="Arial" w:cs="Arial"/>
          <w:sz w:val="2"/>
          <w:szCs w:val="2"/>
          <w:lang w:eastAsia="el-GR"/>
        </w:rPr>
      </w:pPr>
    </w:p>
    <w:p w:rsidR="00F71C63" w:rsidRPr="00F71C63" w:rsidRDefault="00F71C63" w:rsidP="00F71C63">
      <w:pPr>
        <w:numPr>
          <w:ilvl w:val="0"/>
          <w:numId w:val="1"/>
        </w:numPr>
        <w:spacing w:after="0" w:line="0" w:lineRule="auto"/>
        <w:ind w:left="0" w:right="120"/>
        <w:textAlignment w:val="top"/>
        <w:rPr>
          <w:rFonts w:ascii="Arial" w:eastAsia="Times New Roman" w:hAnsi="Arial" w:cs="Arial"/>
          <w:sz w:val="2"/>
          <w:szCs w:val="2"/>
          <w:lang w:eastAsia="el-GR"/>
        </w:rPr>
      </w:pPr>
    </w:p>
    <w:p w:rsidR="00F71C63" w:rsidRDefault="00F71C63" w:rsidP="00F71C63">
      <w:pPr>
        <w:spacing w:after="300" w:line="240" w:lineRule="auto"/>
        <w:rPr>
          <w:rFonts w:ascii="Times New Roman" w:eastAsia="Times New Roman" w:hAnsi="Times New Roman" w:cs="Times New Roman"/>
          <w:sz w:val="24"/>
          <w:szCs w:val="24"/>
          <w:lang w:eastAsia="el-GR"/>
        </w:rPr>
      </w:pPr>
    </w:p>
    <w:p w:rsidR="00F71C63" w:rsidRPr="00F71C63" w:rsidRDefault="00F71C63" w:rsidP="00F71C63">
      <w:pPr>
        <w:spacing w:after="300" w:line="240" w:lineRule="auto"/>
        <w:rPr>
          <w:rFonts w:ascii="Times New Roman" w:eastAsia="Times New Roman" w:hAnsi="Times New Roman" w:cs="Times New Roman"/>
          <w:sz w:val="24"/>
          <w:szCs w:val="24"/>
          <w:lang w:eastAsia="el-GR"/>
        </w:rPr>
      </w:pPr>
      <w:r w:rsidRPr="00F71C63">
        <w:rPr>
          <w:rFonts w:ascii="Times New Roman" w:eastAsia="Times New Roman" w:hAnsi="Times New Roman" w:cs="Times New Roman"/>
          <w:sz w:val="24"/>
          <w:szCs w:val="24"/>
          <w:lang w:eastAsia="el-GR"/>
        </w:rPr>
        <w:t xml:space="preserve">Εσφαλμένα, μια μερίδα αναγνωστών είχε ταξινομήσει και κατατάξει κάποτε τον </w:t>
      </w:r>
      <w:proofErr w:type="spellStart"/>
      <w:r w:rsidRPr="00F71C63">
        <w:rPr>
          <w:rFonts w:ascii="Times New Roman" w:eastAsia="Times New Roman" w:hAnsi="Times New Roman" w:cs="Times New Roman"/>
          <w:sz w:val="24"/>
          <w:szCs w:val="24"/>
          <w:lang w:eastAsia="el-GR"/>
        </w:rPr>
        <w:t>Αρκά</w:t>
      </w:r>
      <w:proofErr w:type="spellEnd"/>
      <w:r w:rsidRPr="00F71C63">
        <w:rPr>
          <w:rFonts w:ascii="Times New Roman" w:eastAsia="Times New Roman" w:hAnsi="Times New Roman" w:cs="Times New Roman"/>
          <w:sz w:val="24"/>
          <w:szCs w:val="24"/>
          <w:lang w:eastAsia="el-GR"/>
        </w:rPr>
        <w:t xml:space="preserve"> στην ευρεία Αριστερά. Λίγο τα έντυπα στα οποία δημοσιεύονταν τα έργα του («Βαβέλ», «Παρά Πέντε», «Ελευθεροτυπία» κ.ά.), λίγο η θεωρούμενη ως εναλλακτική κουλτούρα των κόμικς, λίγο το ιδιότυπο χιούμορ του, και ο Αρκάς, αυθαίρετα, είχε γίνει «δικός μας» σε έναν κόσμο </w:t>
      </w:r>
      <w:proofErr w:type="spellStart"/>
      <w:r w:rsidRPr="00F71C63">
        <w:rPr>
          <w:rFonts w:ascii="Times New Roman" w:eastAsia="Times New Roman" w:hAnsi="Times New Roman" w:cs="Times New Roman"/>
          <w:sz w:val="24"/>
          <w:szCs w:val="24"/>
          <w:lang w:eastAsia="el-GR"/>
        </w:rPr>
        <w:t>μανιχαϊστικών</w:t>
      </w:r>
      <w:proofErr w:type="spellEnd"/>
      <w:r w:rsidRPr="00F71C63">
        <w:rPr>
          <w:rFonts w:ascii="Times New Roman" w:eastAsia="Times New Roman" w:hAnsi="Times New Roman" w:cs="Times New Roman"/>
          <w:sz w:val="24"/>
          <w:szCs w:val="24"/>
          <w:lang w:eastAsia="el-GR"/>
        </w:rPr>
        <w:t xml:space="preserve"> </w:t>
      </w:r>
      <w:proofErr w:type="spellStart"/>
      <w:r w:rsidRPr="00F71C63">
        <w:rPr>
          <w:rFonts w:ascii="Times New Roman" w:eastAsia="Times New Roman" w:hAnsi="Times New Roman" w:cs="Times New Roman"/>
          <w:sz w:val="24"/>
          <w:szCs w:val="24"/>
          <w:lang w:eastAsia="el-GR"/>
        </w:rPr>
        <w:t>διπόλων</w:t>
      </w:r>
      <w:proofErr w:type="spellEnd"/>
      <w:r w:rsidRPr="00F71C63">
        <w:rPr>
          <w:rFonts w:ascii="Times New Roman" w:eastAsia="Times New Roman" w:hAnsi="Times New Roman" w:cs="Times New Roman"/>
          <w:sz w:val="24"/>
          <w:szCs w:val="24"/>
          <w:lang w:eastAsia="el-GR"/>
        </w:rPr>
        <w:t>.</w:t>
      </w:r>
    </w:p>
    <w:p w:rsidR="00F71C63" w:rsidRPr="00F71C63" w:rsidRDefault="00F71C63" w:rsidP="00F71C63">
      <w:pPr>
        <w:spacing w:after="300" w:line="240" w:lineRule="auto"/>
        <w:rPr>
          <w:rFonts w:ascii="Times New Roman" w:eastAsia="Times New Roman" w:hAnsi="Times New Roman" w:cs="Times New Roman"/>
          <w:sz w:val="24"/>
          <w:szCs w:val="24"/>
          <w:lang w:eastAsia="el-GR"/>
        </w:rPr>
      </w:pPr>
      <w:r w:rsidRPr="00F71C63">
        <w:rPr>
          <w:rFonts w:ascii="Times New Roman" w:eastAsia="Times New Roman" w:hAnsi="Times New Roman" w:cs="Times New Roman"/>
          <w:sz w:val="24"/>
          <w:szCs w:val="24"/>
          <w:lang w:eastAsia="el-GR"/>
        </w:rPr>
        <w:t>Τα τελευταία χρόνια αυτός κάνει ό,τι μπορεί για να αποτινάξει από πάνω του αυτή τη «ρετσινιά». Σε σημείο που έγινε, άθελά του ίσως, σημαία της «άλλης πλευράς» (πόσο αστεία ακούγεται η διάκριση σε αυτές τις πλευρές όταν οι πόλοι είναι ο ΣΥΡΙΖΑ και η ΝΔ…)</w:t>
      </w:r>
    </w:p>
    <w:p w:rsidR="00F71C63" w:rsidRPr="00F71C63" w:rsidRDefault="00F71C63" w:rsidP="00F71C63">
      <w:pPr>
        <w:spacing w:after="300" w:line="240" w:lineRule="auto"/>
        <w:rPr>
          <w:rFonts w:ascii="Times New Roman" w:eastAsia="Times New Roman" w:hAnsi="Times New Roman" w:cs="Times New Roman"/>
          <w:sz w:val="24"/>
          <w:szCs w:val="24"/>
          <w:lang w:eastAsia="el-GR"/>
        </w:rPr>
      </w:pPr>
      <w:r w:rsidRPr="00F71C63">
        <w:rPr>
          <w:rFonts w:ascii="Times New Roman" w:eastAsia="Times New Roman" w:hAnsi="Times New Roman" w:cs="Times New Roman"/>
          <w:sz w:val="24"/>
          <w:szCs w:val="24"/>
          <w:lang w:eastAsia="el-GR"/>
        </w:rPr>
        <w:t xml:space="preserve">Ωστόσο, η έννοια του </w:t>
      </w:r>
      <w:proofErr w:type="spellStart"/>
      <w:r w:rsidRPr="00F71C63">
        <w:rPr>
          <w:rFonts w:ascii="Times New Roman" w:eastAsia="Times New Roman" w:hAnsi="Times New Roman" w:cs="Times New Roman"/>
          <w:sz w:val="24"/>
          <w:szCs w:val="24"/>
          <w:lang w:eastAsia="el-GR"/>
        </w:rPr>
        <w:t>διπόλου</w:t>
      </w:r>
      <w:proofErr w:type="spellEnd"/>
      <w:r w:rsidRPr="00F71C63">
        <w:rPr>
          <w:rFonts w:ascii="Times New Roman" w:eastAsia="Times New Roman" w:hAnsi="Times New Roman" w:cs="Times New Roman"/>
          <w:sz w:val="24"/>
          <w:szCs w:val="24"/>
          <w:lang w:eastAsia="el-GR"/>
        </w:rPr>
        <w:t xml:space="preserve"> ήταν πάντα το βασικό εργαλείο των απολαυστικών ιστοριών του.</w:t>
      </w:r>
    </w:p>
    <w:p w:rsidR="00F71C63" w:rsidRPr="00F71C63" w:rsidRDefault="00F71C63" w:rsidP="00F71C63">
      <w:pPr>
        <w:spacing w:after="300" w:line="240" w:lineRule="auto"/>
        <w:rPr>
          <w:rFonts w:ascii="Times New Roman" w:eastAsia="Times New Roman" w:hAnsi="Times New Roman" w:cs="Times New Roman"/>
          <w:sz w:val="24"/>
          <w:szCs w:val="24"/>
          <w:lang w:eastAsia="el-GR"/>
        </w:rPr>
      </w:pPr>
      <w:r w:rsidRPr="00F71C63">
        <w:rPr>
          <w:rFonts w:ascii="Times New Roman" w:eastAsia="Times New Roman" w:hAnsi="Times New Roman" w:cs="Times New Roman"/>
          <w:sz w:val="24"/>
          <w:szCs w:val="24"/>
          <w:lang w:eastAsia="el-GR"/>
        </w:rPr>
        <w:lastRenderedPageBreak/>
        <w:t xml:space="preserve">Ο σεξουαλικά καταπιεσμένος </w:t>
      </w:r>
      <w:proofErr w:type="spellStart"/>
      <w:r w:rsidRPr="00F71C63">
        <w:rPr>
          <w:rFonts w:ascii="Times New Roman" w:eastAsia="Times New Roman" w:hAnsi="Times New Roman" w:cs="Times New Roman"/>
          <w:sz w:val="24"/>
          <w:szCs w:val="24"/>
          <w:lang w:eastAsia="el-GR"/>
        </w:rPr>
        <w:t>Κόκκορας</w:t>
      </w:r>
      <w:proofErr w:type="spellEnd"/>
      <w:r w:rsidRPr="00F71C63">
        <w:rPr>
          <w:rFonts w:ascii="Times New Roman" w:eastAsia="Times New Roman" w:hAnsi="Times New Roman" w:cs="Times New Roman"/>
          <w:sz w:val="24"/>
          <w:szCs w:val="24"/>
          <w:lang w:eastAsia="el-GR"/>
        </w:rPr>
        <w:t xml:space="preserve"> και το ακόλαστο Γουρούνι </w:t>
      </w:r>
      <w:proofErr w:type="spellStart"/>
      <w:r w:rsidRPr="00F71C63">
        <w:rPr>
          <w:rFonts w:ascii="Times New Roman" w:eastAsia="Times New Roman" w:hAnsi="Times New Roman" w:cs="Times New Roman"/>
          <w:sz w:val="24"/>
          <w:szCs w:val="24"/>
          <w:lang w:eastAsia="el-GR"/>
        </w:rPr>
        <w:t>μπον</w:t>
      </w:r>
      <w:proofErr w:type="spellEnd"/>
      <w:r w:rsidRPr="00F71C63">
        <w:rPr>
          <w:rFonts w:ascii="Times New Roman" w:eastAsia="Times New Roman" w:hAnsi="Times New Roman" w:cs="Times New Roman"/>
          <w:sz w:val="24"/>
          <w:szCs w:val="24"/>
          <w:lang w:eastAsia="el-GR"/>
        </w:rPr>
        <w:t xml:space="preserve"> </w:t>
      </w:r>
      <w:proofErr w:type="spellStart"/>
      <w:r w:rsidRPr="00F71C63">
        <w:rPr>
          <w:rFonts w:ascii="Times New Roman" w:eastAsia="Times New Roman" w:hAnsi="Times New Roman" w:cs="Times New Roman"/>
          <w:sz w:val="24"/>
          <w:szCs w:val="24"/>
          <w:lang w:eastAsia="el-GR"/>
        </w:rPr>
        <w:t>βιβέρ</w:t>
      </w:r>
      <w:proofErr w:type="spellEnd"/>
      <w:r w:rsidRPr="00F71C63">
        <w:rPr>
          <w:rFonts w:ascii="Times New Roman" w:eastAsia="Times New Roman" w:hAnsi="Times New Roman" w:cs="Times New Roman"/>
          <w:sz w:val="24"/>
          <w:szCs w:val="24"/>
          <w:lang w:eastAsia="el-GR"/>
        </w:rPr>
        <w:t xml:space="preserve">, ο διανοούμενος Ισοβίτης και ο κυνικός </w:t>
      </w:r>
      <w:proofErr w:type="spellStart"/>
      <w:r w:rsidRPr="00F71C63">
        <w:rPr>
          <w:rFonts w:ascii="Times New Roman" w:eastAsia="Times New Roman" w:hAnsi="Times New Roman" w:cs="Times New Roman"/>
          <w:sz w:val="24"/>
          <w:szCs w:val="24"/>
          <w:lang w:eastAsia="el-GR"/>
        </w:rPr>
        <w:t>Μοντεχρήστος</w:t>
      </w:r>
      <w:proofErr w:type="spellEnd"/>
      <w:r w:rsidRPr="00F71C63">
        <w:rPr>
          <w:rFonts w:ascii="Times New Roman" w:eastAsia="Times New Roman" w:hAnsi="Times New Roman" w:cs="Times New Roman"/>
          <w:sz w:val="24"/>
          <w:szCs w:val="24"/>
          <w:lang w:eastAsia="el-GR"/>
        </w:rPr>
        <w:t>, ο μπαμπάς-σπουργίτι και ο σκληρός γιος του, ο αφελής Καστράτο και η επαναστάτρια Λουκρητία…</w:t>
      </w:r>
    </w:p>
    <w:p w:rsidR="00F71C63" w:rsidRPr="00F71C63" w:rsidRDefault="00F71C63" w:rsidP="00F71C63">
      <w:pPr>
        <w:spacing w:after="300" w:line="240" w:lineRule="auto"/>
        <w:rPr>
          <w:rFonts w:ascii="Times New Roman" w:eastAsia="Times New Roman" w:hAnsi="Times New Roman" w:cs="Times New Roman"/>
          <w:sz w:val="24"/>
          <w:szCs w:val="24"/>
          <w:lang w:eastAsia="el-GR"/>
        </w:rPr>
      </w:pPr>
      <w:r w:rsidRPr="00F71C63">
        <w:rPr>
          <w:rFonts w:ascii="Times New Roman" w:eastAsia="Times New Roman" w:hAnsi="Times New Roman" w:cs="Times New Roman"/>
          <w:sz w:val="24"/>
          <w:szCs w:val="24"/>
          <w:lang w:eastAsia="el-GR"/>
        </w:rPr>
        <w:t xml:space="preserve">Σε κάθε ιστορία του </w:t>
      </w:r>
      <w:proofErr w:type="spellStart"/>
      <w:r w:rsidRPr="00F71C63">
        <w:rPr>
          <w:rFonts w:ascii="Times New Roman" w:eastAsia="Times New Roman" w:hAnsi="Times New Roman" w:cs="Times New Roman"/>
          <w:sz w:val="24"/>
          <w:szCs w:val="24"/>
          <w:lang w:eastAsia="el-GR"/>
        </w:rPr>
        <w:t>Αρκά</w:t>
      </w:r>
      <w:proofErr w:type="spellEnd"/>
      <w:r w:rsidRPr="00F71C63">
        <w:rPr>
          <w:rFonts w:ascii="Times New Roman" w:eastAsia="Times New Roman" w:hAnsi="Times New Roman" w:cs="Times New Roman"/>
          <w:sz w:val="24"/>
          <w:szCs w:val="24"/>
          <w:lang w:eastAsia="el-GR"/>
        </w:rPr>
        <w:t xml:space="preserve"> υπήρχε ένα δίπολο και ανάμεσα στους πόλους στηνόταν ένας ολόκληρος μύθος, τέτοιος που να ταυτίζεσαι με το θύμα και να το λυπάσαι, αλλά να ζηλεύεις ενοχικά τον θύτη.</w:t>
      </w:r>
    </w:p>
    <w:p w:rsidR="00F71C63" w:rsidRPr="00F71C63" w:rsidRDefault="00F71C63" w:rsidP="00F71C63">
      <w:pPr>
        <w:spacing w:line="240" w:lineRule="auto"/>
        <w:jc w:val="center"/>
        <w:textAlignment w:val="top"/>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6004560" cy="4000500"/>
            <wp:effectExtent l="19050" t="0" r="0" b="0"/>
            <wp:docPr id="3" name="Εικόνα 3" descr="https://www.efsyn.gr/sites/default/files/arkas_2_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fsyn.gr/sites/default/files/arkas_2_1.jpg">
                      <a:hlinkClick r:id="rId7"/>
                    </pic:cNvPr>
                    <pic:cNvPicPr>
                      <a:picLocks noChangeAspect="1" noChangeArrowheads="1"/>
                    </pic:cNvPicPr>
                  </pic:nvPicPr>
                  <pic:blipFill>
                    <a:blip r:embed="rId8"/>
                    <a:srcRect/>
                    <a:stretch>
                      <a:fillRect/>
                    </a:stretch>
                  </pic:blipFill>
                  <pic:spPr bwMode="auto">
                    <a:xfrm>
                      <a:off x="0" y="0"/>
                      <a:ext cx="6004560" cy="4000500"/>
                    </a:xfrm>
                    <a:prstGeom prst="rect">
                      <a:avLst/>
                    </a:prstGeom>
                    <a:noFill/>
                    <a:ln w="9525">
                      <a:noFill/>
                      <a:miter lim="800000"/>
                      <a:headEnd/>
                      <a:tailEnd/>
                    </a:ln>
                  </pic:spPr>
                </pic:pic>
              </a:graphicData>
            </a:graphic>
          </wp:inline>
        </w:drawing>
      </w:r>
    </w:p>
    <w:p w:rsidR="00F71C63" w:rsidRPr="00F71C63" w:rsidRDefault="00F71C63" w:rsidP="00F71C63">
      <w:pPr>
        <w:spacing w:after="300" w:line="240" w:lineRule="auto"/>
        <w:rPr>
          <w:rFonts w:ascii="Times New Roman" w:eastAsia="Times New Roman" w:hAnsi="Times New Roman" w:cs="Times New Roman"/>
          <w:sz w:val="24"/>
          <w:szCs w:val="24"/>
          <w:lang w:eastAsia="el-GR"/>
        </w:rPr>
      </w:pPr>
      <w:r w:rsidRPr="00F71C63">
        <w:rPr>
          <w:rFonts w:ascii="Times New Roman" w:eastAsia="Times New Roman" w:hAnsi="Times New Roman" w:cs="Times New Roman"/>
          <w:sz w:val="24"/>
          <w:szCs w:val="24"/>
          <w:lang w:eastAsia="el-GR"/>
        </w:rPr>
        <w:t>Στην «Αποικία» (εκδόσεις Γράμματα), το δίπολο άλλαξε. Ο ένας πόλος, ο Λαυρέντης, είναι ο ευκολόπιστος και άοκνος εργάτης που καταπίνει αμάσητα όλα όσα του σερβίρει το καθεστώς, πιστεύοντας πως υπηρετεί κάποιον ανώτερο σκοπό, και ο άλλος πόλος, ο Προκόπης, είναι ο αντικαθεστωτικός και υποψιασμένος μέρμηγκας που ειρωνεύεται τον Λαυρέντη, αμφισβητεί ανοιχτά τις εντολές της Μεγάλης Μητέρας, που συμβολίζει τον πατερούλη Στάλιν, και των φερέφωνών της, που παρουσιάζονται μόνο ως «φωνές» από διάσπαρτα μέσα στις σήραγγες μεγάφωνα, και προσδοκά την ανατροπή.</w:t>
      </w:r>
    </w:p>
    <w:p w:rsidR="00F71C63" w:rsidRPr="00F71C63" w:rsidRDefault="00F71C63" w:rsidP="00F71C63">
      <w:pPr>
        <w:spacing w:line="240" w:lineRule="auto"/>
        <w:jc w:val="center"/>
        <w:textAlignment w:val="top"/>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lastRenderedPageBreak/>
        <w:drawing>
          <wp:inline distT="0" distB="0" distL="0" distR="0">
            <wp:extent cx="4781550" cy="3185678"/>
            <wp:effectExtent l="19050" t="0" r="0" b="0"/>
            <wp:docPr id="4" name="Εικόνα 4" descr="https://www.efsyn.gr/sites/default/files/arkas_1_0_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fsyn.gr/sites/default/files/arkas_1_0_1.jpg">
                      <a:hlinkClick r:id="rId9"/>
                    </pic:cNvPr>
                    <pic:cNvPicPr>
                      <a:picLocks noChangeAspect="1" noChangeArrowheads="1"/>
                    </pic:cNvPicPr>
                  </pic:nvPicPr>
                  <pic:blipFill>
                    <a:blip r:embed="rId10"/>
                    <a:srcRect/>
                    <a:stretch>
                      <a:fillRect/>
                    </a:stretch>
                  </pic:blipFill>
                  <pic:spPr bwMode="auto">
                    <a:xfrm>
                      <a:off x="0" y="0"/>
                      <a:ext cx="4784586" cy="3187701"/>
                    </a:xfrm>
                    <a:prstGeom prst="rect">
                      <a:avLst/>
                    </a:prstGeom>
                    <a:noFill/>
                    <a:ln w="9525">
                      <a:noFill/>
                      <a:miter lim="800000"/>
                      <a:headEnd/>
                      <a:tailEnd/>
                    </a:ln>
                  </pic:spPr>
                </pic:pic>
              </a:graphicData>
            </a:graphic>
          </wp:inline>
        </w:drawing>
      </w:r>
    </w:p>
    <w:p w:rsidR="00F71C63" w:rsidRPr="00F71C63" w:rsidRDefault="00F71C63" w:rsidP="00F71C63">
      <w:pPr>
        <w:spacing w:after="300" w:line="240" w:lineRule="auto"/>
        <w:rPr>
          <w:rFonts w:ascii="Times New Roman" w:eastAsia="Times New Roman" w:hAnsi="Times New Roman" w:cs="Times New Roman"/>
          <w:sz w:val="24"/>
          <w:szCs w:val="24"/>
          <w:lang w:eastAsia="el-GR"/>
        </w:rPr>
      </w:pPr>
      <w:r w:rsidRPr="00F71C63">
        <w:rPr>
          <w:rFonts w:ascii="Times New Roman" w:eastAsia="Times New Roman" w:hAnsi="Times New Roman" w:cs="Times New Roman"/>
          <w:sz w:val="24"/>
          <w:szCs w:val="24"/>
          <w:lang w:eastAsia="el-GR"/>
        </w:rPr>
        <w:t xml:space="preserve">Οι παραλληλισμοί με τη Σοβιετική </w:t>
      </w:r>
      <w:proofErr w:type="spellStart"/>
      <w:r w:rsidRPr="00F71C63">
        <w:rPr>
          <w:rFonts w:ascii="Times New Roman" w:eastAsia="Times New Roman" w:hAnsi="Times New Roman" w:cs="Times New Roman"/>
          <w:sz w:val="24"/>
          <w:szCs w:val="24"/>
          <w:lang w:eastAsia="el-GR"/>
        </w:rPr>
        <w:t>Ενωση</w:t>
      </w:r>
      <w:proofErr w:type="spellEnd"/>
      <w:r w:rsidRPr="00F71C63">
        <w:rPr>
          <w:rFonts w:ascii="Times New Roman" w:eastAsia="Times New Roman" w:hAnsi="Times New Roman" w:cs="Times New Roman"/>
          <w:sz w:val="24"/>
          <w:szCs w:val="24"/>
          <w:lang w:eastAsia="el-GR"/>
        </w:rPr>
        <w:t xml:space="preserve"> επί σταλινισμού είναι παραπάνω από προφανείς και η ευκολία με την οποία ο Αρκάς προβαίνει στην έμμεση πολιτική κριτική του εκπλήσσει τον εξοικειωμένο με το έργο του αναγνώστη που είχε συνηθίσει, στην πλειονότητα των περιπτώσεων, σε πιο πολυσύνθετους χαρακτήρες και πιο ενδιαφέροντα κοινωνικά σχόλια, που δεν εξαντλούνται στην πολυφορεμένη τα τελευταία χρόνια αναθεωρητική εξομοίωση του κομμουνισμού με τον ναζισμό ως -τάχα- δυο όψεων των ίδιων ολοκληρωτικών πρακτικών και μεθόδων.</w:t>
      </w:r>
      <w:r>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noProof/>
          <w:color w:val="0000FF"/>
          <w:sz w:val="24"/>
          <w:szCs w:val="24"/>
          <w:lang w:eastAsia="el-GR"/>
        </w:rPr>
        <w:drawing>
          <wp:inline distT="0" distB="0" distL="0" distR="0">
            <wp:extent cx="5223510" cy="3089030"/>
            <wp:effectExtent l="19050" t="0" r="0" b="0"/>
            <wp:docPr id="5" name="Εικόνα 5" descr="https://www.efsyn.gr/sites/default/files/arkas_41_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fsyn.gr/sites/default/files/arkas_41_0.jpg">
                      <a:hlinkClick r:id="rId11"/>
                    </pic:cNvPr>
                    <pic:cNvPicPr>
                      <a:picLocks noChangeAspect="1" noChangeArrowheads="1"/>
                    </pic:cNvPicPr>
                  </pic:nvPicPr>
                  <pic:blipFill>
                    <a:blip r:embed="rId12"/>
                    <a:srcRect/>
                    <a:stretch>
                      <a:fillRect/>
                    </a:stretch>
                  </pic:blipFill>
                  <pic:spPr bwMode="auto">
                    <a:xfrm>
                      <a:off x="0" y="0"/>
                      <a:ext cx="5226827" cy="3090991"/>
                    </a:xfrm>
                    <a:prstGeom prst="rect">
                      <a:avLst/>
                    </a:prstGeom>
                    <a:noFill/>
                    <a:ln w="9525">
                      <a:noFill/>
                      <a:miter lim="800000"/>
                      <a:headEnd/>
                      <a:tailEnd/>
                    </a:ln>
                  </pic:spPr>
                </pic:pic>
              </a:graphicData>
            </a:graphic>
          </wp:inline>
        </w:drawing>
      </w:r>
    </w:p>
    <w:p w:rsidR="00F71C63" w:rsidRPr="00F71C63" w:rsidRDefault="00F71C63" w:rsidP="00F71C63">
      <w:pPr>
        <w:spacing w:after="300" w:line="240" w:lineRule="auto"/>
        <w:rPr>
          <w:rFonts w:ascii="Times New Roman" w:eastAsia="Times New Roman" w:hAnsi="Times New Roman" w:cs="Times New Roman"/>
          <w:sz w:val="24"/>
          <w:szCs w:val="24"/>
          <w:lang w:eastAsia="el-GR"/>
        </w:rPr>
      </w:pPr>
      <w:r w:rsidRPr="00F71C63">
        <w:rPr>
          <w:rFonts w:ascii="Times New Roman" w:eastAsia="Times New Roman" w:hAnsi="Times New Roman" w:cs="Times New Roman"/>
          <w:sz w:val="24"/>
          <w:szCs w:val="24"/>
          <w:lang w:eastAsia="el-GR"/>
        </w:rPr>
        <w:t xml:space="preserve">Με δεδομένη, ωστόσο, τη μαεστρία του </w:t>
      </w:r>
      <w:proofErr w:type="spellStart"/>
      <w:r w:rsidRPr="00F71C63">
        <w:rPr>
          <w:rFonts w:ascii="Times New Roman" w:eastAsia="Times New Roman" w:hAnsi="Times New Roman" w:cs="Times New Roman"/>
          <w:sz w:val="24"/>
          <w:szCs w:val="24"/>
          <w:lang w:eastAsia="el-GR"/>
        </w:rPr>
        <w:t>Αρκά</w:t>
      </w:r>
      <w:proofErr w:type="spellEnd"/>
      <w:r w:rsidRPr="00F71C63">
        <w:rPr>
          <w:rFonts w:ascii="Times New Roman" w:eastAsia="Times New Roman" w:hAnsi="Times New Roman" w:cs="Times New Roman"/>
          <w:sz w:val="24"/>
          <w:szCs w:val="24"/>
          <w:lang w:eastAsia="el-GR"/>
        </w:rPr>
        <w:t xml:space="preserve"> στα λογοπαίγνια και στις φαρμακερές ατάκες αλλά και την αξία που αποκτά η σιωπή συνδυασμένη με τις γκριμάτσες των χαρακτήρων, η «Αποικία» έχει και σημεία που θυμίζουν το παλιό, καλό χιούμορ του </w:t>
      </w:r>
      <w:proofErr w:type="spellStart"/>
      <w:r w:rsidRPr="00F71C63">
        <w:rPr>
          <w:rFonts w:ascii="Times New Roman" w:eastAsia="Times New Roman" w:hAnsi="Times New Roman" w:cs="Times New Roman"/>
          <w:sz w:val="24"/>
          <w:szCs w:val="24"/>
          <w:lang w:eastAsia="el-GR"/>
        </w:rPr>
        <w:t>Αρκά</w:t>
      </w:r>
      <w:proofErr w:type="spellEnd"/>
      <w:r w:rsidRPr="00F71C63">
        <w:rPr>
          <w:rFonts w:ascii="Times New Roman" w:eastAsia="Times New Roman" w:hAnsi="Times New Roman" w:cs="Times New Roman"/>
          <w:sz w:val="24"/>
          <w:szCs w:val="24"/>
          <w:lang w:eastAsia="el-GR"/>
        </w:rPr>
        <w:t>. Μέχρι εκεί όμως.</w:t>
      </w:r>
    </w:p>
    <w:p w:rsidR="00F71C63" w:rsidRPr="00F71C63" w:rsidRDefault="00F71C63" w:rsidP="00F71C63">
      <w:pPr>
        <w:spacing w:after="300" w:line="240" w:lineRule="auto"/>
        <w:rPr>
          <w:rFonts w:ascii="Times New Roman" w:eastAsia="Times New Roman" w:hAnsi="Times New Roman" w:cs="Times New Roman"/>
          <w:sz w:val="24"/>
          <w:szCs w:val="24"/>
          <w:lang w:eastAsia="el-GR"/>
        </w:rPr>
      </w:pPr>
      <w:r w:rsidRPr="00F71C63">
        <w:rPr>
          <w:rFonts w:ascii="Times New Roman" w:eastAsia="Times New Roman" w:hAnsi="Times New Roman" w:cs="Times New Roman"/>
          <w:sz w:val="24"/>
          <w:szCs w:val="24"/>
          <w:lang w:eastAsia="el-GR"/>
        </w:rPr>
        <w:lastRenderedPageBreak/>
        <w:t xml:space="preserve">Για όσους, πιθανώς, ελπίζουν ότι θα ανακαλύψουν νέα «όπλα» στην </w:t>
      </w:r>
      <w:proofErr w:type="spellStart"/>
      <w:r w:rsidRPr="00F71C63">
        <w:rPr>
          <w:rFonts w:ascii="Times New Roman" w:eastAsia="Times New Roman" w:hAnsi="Times New Roman" w:cs="Times New Roman"/>
          <w:sz w:val="24"/>
          <w:szCs w:val="24"/>
          <w:lang w:eastAsia="el-GR"/>
        </w:rPr>
        <w:t>αντικομμουνιστική</w:t>
      </w:r>
      <w:proofErr w:type="spellEnd"/>
      <w:r w:rsidRPr="00F71C63">
        <w:rPr>
          <w:rFonts w:ascii="Times New Roman" w:eastAsia="Times New Roman" w:hAnsi="Times New Roman" w:cs="Times New Roman"/>
          <w:sz w:val="24"/>
          <w:szCs w:val="24"/>
          <w:lang w:eastAsia="el-GR"/>
        </w:rPr>
        <w:t xml:space="preserve"> εκστρατεία τους, δεν θα τα βρουν εδώ. Είναι όλα παλιά και μεταχειρισμένα, με ωραίο περιτύλιγμα όμως.</w:t>
      </w:r>
    </w:p>
    <w:p w:rsidR="00F71C63" w:rsidRPr="00F71C63" w:rsidRDefault="00F71C63" w:rsidP="00F71C63">
      <w:pPr>
        <w:spacing w:after="0" w:line="240" w:lineRule="auto"/>
        <w:outlineLvl w:val="4"/>
        <w:rPr>
          <w:rFonts w:ascii="Times New Roman" w:eastAsia="Times New Roman" w:hAnsi="Times New Roman" w:cs="Times New Roman"/>
          <w:b/>
          <w:bCs/>
          <w:sz w:val="20"/>
          <w:szCs w:val="20"/>
          <w:lang w:eastAsia="el-GR"/>
        </w:rPr>
      </w:pPr>
      <w:r w:rsidRPr="00F71C63">
        <w:rPr>
          <w:rFonts w:ascii="Times New Roman" w:eastAsia="Times New Roman" w:hAnsi="Times New Roman" w:cs="Times New Roman"/>
          <w:b/>
          <w:bCs/>
          <w:sz w:val="20"/>
          <w:szCs w:val="20"/>
          <w:lang w:eastAsia="el-GR"/>
        </w:rPr>
        <w:t>Επιλεκτικές ευαισθησίες</w:t>
      </w:r>
    </w:p>
    <w:p w:rsidR="00F71C63" w:rsidRPr="00F71C63" w:rsidRDefault="00F71C63" w:rsidP="00F71C63">
      <w:pPr>
        <w:spacing w:line="240" w:lineRule="auto"/>
        <w:jc w:val="center"/>
        <w:textAlignment w:val="top"/>
        <w:rPr>
          <w:rFonts w:ascii="Times New Roman" w:eastAsia="Times New Roman" w:hAnsi="Times New Roman" w:cs="Times New Roman"/>
          <w:sz w:val="24"/>
          <w:szCs w:val="24"/>
          <w:lang w:eastAsia="el-GR"/>
        </w:rPr>
      </w:pPr>
      <w:r>
        <w:rPr>
          <w:rFonts w:ascii="Times New Roman" w:eastAsia="Times New Roman" w:hAnsi="Times New Roman" w:cs="Times New Roman"/>
          <w:noProof/>
          <w:color w:val="0000FF"/>
          <w:sz w:val="24"/>
          <w:szCs w:val="24"/>
          <w:lang w:eastAsia="el-GR"/>
        </w:rPr>
        <w:drawing>
          <wp:inline distT="0" distB="0" distL="0" distR="0">
            <wp:extent cx="6004560" cy="5684520"/>
            <wp:effectExtent l="19050" t="0" r="0" b="0"/>
            <wp:docPr id="6" name="Εικόνα 6" descr="https://www.efsyn.gr/sites/default/files/arkas3-soloup-grig_0.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fsyn.gr/sites/default/files/arkas3-soloup-grig_0.png">
                      <a:hlinkClick r:id="rId13"/>
                    </pic:cNvPr>
                    <pic:cNvPicPr>
                      <a:picLocks noChangeAspect="1" noChangeArrowheads="1"/>
                    </pic:cNvPicPr>
                  </pic:nvPicPr>
                  <pic:blipFill>
                    <a:blip r:embed="rId14"/>
                    <a:srcRect/>
                    <a:stretch>
                      <a:fillRect/>
                    </a:stretch>
                  </pic:blipFill>
                  <pic:spPr bwMode="auto">
                    <a:xfrm>
                      <a:off x="0" y="0"/>
                      <a:ext cx="6004560" cy="5684520"/>
                    </a:xfrm>
                    <a:prstGeom prst="rect">
                      <a:avLst/>
                    </a:prstGeom>
                    <a:noFill/>
                    <a:ln w="9525">
                      <a:noFill/>
                      <a:miter lim="800000"/>
                      <a:headEnd/>
                      <a:tailEnd/>
                    </a:ln>
                  </pic:spPr>
                </pic:pic>
              </a:graphicData>
            </a:graphic>
          </wp:inline>
        </w:drawing>
      </w:r>
    </w:p>
    <w:p w:rsidR="00F71C63" w:rsidRDefault="00F71C63" w:rsidP="00F71C63">
      <w:pPr>
        <w:spacing w:after="0" w:line="240" w:lineRule="auto"/>
        <w:outlineLvl w:val="5"/>
        <w:rPr>
          <w:rFonts w:ascii="Times New Roman" w:eastAsia="Times New Roman" w:hAnsi="Times New Roman" w:cs="Times New Roman"/>
          <w:b/>
          <w:bCs/>
          <w:i/>
          <w:iCs/>
          <w:sz w:val="15"/>
          <w:szCs w:val="15"/>
          <w:lang w:eastAsia="el-GR"/>
        </w:rPr>
      </w:pPr>
      <w:r w:rsidRPr="00F71C63">
        <w:rPr>
          <w:rFonts w:ascii="Cambria Math" w:eastAsia="Times New Roman" w:hAnsi="Cambria Math" w:cs="Cambria Math"/>
          <w:b/>
          <w:bCs/>
          <w:i/>
          <w:iCs/>
          <w:sz w:val="15"/>
          <w:szCs w:val="15"/>
          <w:lang w:eastAsia="el-GR"/>
        </w:rPr>
        <w:t>↳</w:t>
      </w:r>
      <w:r w:rsidRPr="00F71C63">
        <w:rPr>
          <w:rFonts w:ascii="Times New Roman" w:eastAsia="Times New Roman" w:hAnsi="Times New Roman" w:cs="Times New Roman"/>
          <w:b/>
          <w:bCs/>
          <w:i/>
          <w:iCs/>
          <w:sz w:val="15"/>
          <w:szCs w:val="15"/>
          <w:lang w:eastAsia="el-GR"/>
        </w:rPr>
        <w:t xml:space="preserve"> Πάνω: Η Πύλη του </w:t>
      </w:r>
      <w:proofErr w:type="spellStart"/>
      <w:r w:rsidRPr="00F71C63">
        <w:rPr>
          <w:rFonts w:ascii="Times New Roman" w:eastAsia="Times New Roman" w:hAnsi="Times New Roman" w:cs="Times New Roman"/>
          <w:b/>
          <w:bCs/>
          <w:i/>
          <w:iCs/>
          <w:sz w:val="15"/>
          <w:szCs w:val="15"/>
          <w:lang w:eastAsia="el-GR"/>
        </w:rPr>
        <w:t>Αουσβιτς</w:t>
      </w:r>
      <w:proofErr w:type="spellEnd"/>
      <w:r w:rsidRPr="00F71C63">
        <w:rPr>
          <w:rFonts w:ascii="Times New Roman" w:eastAsia="Times New Roman" w:hAnsi="Times New Roman" w:cs="Times New Roman"/>
          <w:b/>
          <w:bCs/>
          <w:i/>
          <w:iCs/>
          <w:sz w:val="15"/>
          <w:szCs w:val="15"/>
          <w:lang w:eastAsia="el-GR"/>
        </w:rPr>
        <w:t xml:space="preserve"> γίνεται Ανατολική Σήραγγα στην «Αποικία» του </w:t>
      </w:r>
      <w:proofErr w:type="spellStart"/>
      <w:r w:rsidRPr="00F71C63">
        <w:rPr>
          <w:rFonts w:ascii="Times New Roman" w:eastAsia="Times New Roman" w:hAnsi="Times New Roman" w:cs="Times New Roman"/>
          <w:b/>
          <w:bCs/>
          <w:i/>
          <w:iCs/>
          <w:sz w:val="15"/>
          <w:szCs w:val="15"/>
          <w:lang w:eastAsia="el-GR"/>
        </w:rPr>
        <w:t>Αρκά</w:t>
      </w:r>
      <w:proofErr w:type="spellEnd"/>
      <w:r w:rsidRPr="00F71C63">
        <w:rPr>
          <w:rFonts w:ascii="Times New Roman" w:eastAsia="Times New Roman" w:hAnsi="Times New Roman" w:cs="Times New Roman"/>
          <w:b/>
          <w:bCs/>
          <w:i/>
          <w:iCs/>
          <w:sz w:val="15"/>
          <w:szCs w:val="15"/>
          <w:lang w:eastAsia="el-GR"/>
        </w:rPr>
        <w:t xml:space="preserve"> και από ναζιστικό κολαστήριο μετατρέπεται σε τόπο εξορίας των αντιφρονούντων εργατών. Κάτω, από αριστερά: Η Πύλη από τον Κ. </w:t>
      </w:r>
      <w:proofErr w:type="spellStart"/>
      <w:r w:rsidRPr="00F71C63">
        <w:rPr>
          <w:rFonts w:ascii="Times New Roman" w:eastAsia="Times New Roman" w:hAnsi="Times New Roman" w:cs="Times New Roman"/>
          <w:b/>
          <w:bCs/>
          <w:i/>
          <w:iCs/>
          <w:sz w:val="15"/>
          <w:szCs w:val="15"/>
          <w:lang w:eastAsia="el-GR"/>
        </w:rPr>
        <w:t>Γρηγοριαδη</w:t>
      </w:r>
      <w:proofErr w:type="spellEnd"/>
      <w:r w:rsidRPr="00F71C63">
        <w:rPr>
          <w:rFonts w:ascii="Times New Roman" w:eastAsia="Times New Roman" w:hAnsi="Times New Roman" w:cs="Times New Roman"/>
          <w:b/>
          <w:bCs/>
          <w:i/>
          <w:iCs/>
          <w:sz w:val="15"/>
          <w:szCs w:val="15"/>
          <w:lang w:eastAsia="el-GR"/>
        </w:rPr>
        <w:t xml:space="preserve"> («Εφ. Συν.») και από τον </w:t>
      </w:r>
      <w:proofErr w:type="spellStart"/>
      <w:r w:rsidRPr="00F71C63">
        <w:rPr>
          <w:rFonts w:ascii="Times New Roman" w:eastAsia="Times New Roman" w:hAnsi="Times New Roman" w:cs="Times New Roman"/>
          <w:b/>
          <w:bCs/>
          <w:i/>
          <w:iCs/>
          <w:sz w:val="15"/>
          <w:szCs w:val="15"/>
          <w:lang w:eastAsia="el-GR"/>
        </w:rPr>
        <w:t>Soloup</w:t>
      </w:r>
      <w:proofErr w:type="spellEnd"/>
      <w:r w:rsidRPr="00F71C63">
        <w:rPr>
          <w:rFonts w:ascii="Times New Roman" w:eastAsia="Times New Roman" w:hAnsi="Times New Roman" w:cs="Times New Roman"/>
          <w:b/>
          <w:bCs/>
          <w:i/>
          <w:iCs/>
          <w:sz w:val="15"/>
          <w:szCs w:val="15"/>
          <w:lang w:eastAsia="el-GR"/>
        </w:rPr>
        <w:t xml:space="preserve"> (εφημερίδα «Ποντίκι») σε σκίτσα που προκάλεσαν αντιδράσεις</w:t>
      </w:r>
    </w:p>
    <w:p w:rsidR="00150185" w:rsidRPr="00F71C63" w:rsidRDefault="00150185" w:rsidP="00F71C63">
      <w:pPr>
        <w:spacing w:after="0" w:line="240" w:lineRule="auto"/>
        <w:outlineLvl w:val="5"/>
        <w:rPr>
          <w:rFonts w:ascii="Times New Roman" w:eastAsia="Times New Roman" w:hAnsi="Times New Roman" w:cs="Times New Roman"/>
          <w:b/>
          <w:bCs/>
          <w:sz w:val="15"/>
          <w:szCs w:val="15"/>
          <w:lang w:eastAsia="el-GR"/>
        </w:rPr>
      </w:pPr>
    </w:p>
    <w:p w:rsidR="00F71C63" w:rsidRPr="00F71C63" w:rsidRDefault="00F71C63" w:rsidP="00F71C63">
      <w:pPr>
        <w:spacing w:after="300" w:line="240" w:lineRule="auto"/>
        <w:rPr>
          <w:rFonts w:ascii="Times New Roman" w:eastAsia="Times New Roman" w:hAnsi="Times New Roman" w:cs="Times New Roman"/>
          <w:sz w:val="24"/>
          <w:szCs w:val="24"/>
          <w:lang w:eastAsia="el-GR"/>
        </w:rPr>
      </w:pPr>
      <w:r w:rsidRPr="00F71C63">
        <w:rPr>
          <w:rFonts w:ascii="Times New Roman" w:eastAsia="Times New Roman" w:hAnsi="Times New Roman" w:cs="Times New Roman"/>
          <w:sz w:val="24"/>
          <w:szCs w:val="24"/>
          <w:lang w:eastAsia="el-GR"/>
        </w:rPr>
        <w:t xml:space="preserve">Απ’ ό,τι φαίνεται, παραφράζοντας τον </w:t>
      </w:r>
      <w:proofErr w:type="spellStart"/>
      <w:r w:rsidRPr="00F71C63">
        <w:rPr>
          <w:rFonts w:ascii="Times New Roman" w:eastAsia="Times New Roman" w:hAnsi="Times New Roman" w:cs="Times New Roman"/>
          <w:sz w:val="24"/>
          <w:szCs w:val="24"/>
          <w:lang w:eastAsia="el-GR"/>
        </w:rPr>
        <w:t>Οργουελ</w:t>
      </w:r>
      <w:proofErr w:type="spellEnd"/>
      <w:r w:rsidRPr="00F71C63">
        <w:rPr>
          <w:rFonts w:ascii="Times New Roman" w:eastAsia="Times New Roman" w:hAnsi="Times New Roman" w:cs="Times New Roman"/>
          <w:sz w:val="24"/>
          <w:szCs w:val="24"/>
          <w:lang w:eastAsia="el-GR"/>
        </w:rPr>
        <w:t xml:space="preserve">, «όλες οι αποστάσεις είναι ίσες αλλά μερικές είναι πιο ίσες από τις άλλες». Ταιριάζει απόλυτα στην επιλεκτική ευαισθησία όσων θίγονται από τη χρήση εικόνων του Ολοκαυτώματος για σκοπούς που δεν σχετίζονται άμεσα με αυτό. Πολλοί ισχυρίζονται ότι καμιά χρήση τέτοιας εικόνας δεν είναι επιτρεπτή γιατί </w:t>
      </w:r>
      <w:proofErr w:type="spellStart"/>
      <w:r w:rsidRPr="00F71C63">
        <w:rPr>
          <w:rFonts w:ascii="Times New Roman" w:eastAsia="Times New Roman" w:hAnsi="Times New Roman" w:cs="Times New Roman"/>
          <w:sz w:val="24"/>
          <w:szCs w:val="24"/>
          <w:lang w:eastAsia="el-GR"/>
        </w:rPr>
        <w:t>σχετικοποιεί</w:t>
      </w:r>
      <w:proofErr w:type="spellEnd"/>
      <w:r w:rsidRPr="00F71C63">
        <w:rPr>
          <w:rFonts w:ascii="Times New Roman" w:eastAsia="Times New Roman" w:hAnsi="Times New Roman" w:cs="Times New Roman"/>
          <w:sz w:val="24"/>
          <w:szCs w:val="24"/>
          <w:lang w:eastAsia="el-GR"/>
        </w:rPr>
        <w:t xml:space="preserve"> το απόλυτο έγκλημα και το συγκρίνει με άλλα, ανόμοια, διαφορετικής κλίμακας.</w:t>
      </w:r>
    </w:p>
    <w:p w:rsidR="00F71C63" w:rsidRPr="00F71C63" w:rsidRDefault="00F71C63" w:rsidP="00F71C63">
      <w:pPr>
        <w:spacing w:after="300" w:line="240" w:lineRule="auto"/>
        <w:rPr>
          <w:rFonts w:ascii="Times New Roman" w:eastAsia="Times New Roman" w:hAnsi="Times New Roman" w:cs="Times New Roman"/>
          <w:sz w:val="24"/>
          <w:szCs w:val="24"/>
          <w:lang w:eastAsia="el-GR"/>
        </w:rPr>
      </w:pPr>
      <w:r w:rsidRPr="00F71C63">
        <w:rPr>
          <w:rFonts w:ascii="Times New Roman" w:eastAsia="Times New Roman" w:hAnsi="Times New Roman" w:cs="Times New Roman"/>
          <w:sz w:val="24"/>
          <w:szCs w:val="24"/>
          <w:lang w:eastAsia="el-GR"/>
        </w:rPr>
        <w:t>Κρατούν, λοιπόν, τις ίδιες αποστάσεις από κάθε τέτοια εικόνα που έχει ενταχθεί τροποποιημένη σε νέα συμφραζόμενα, ανεξαρτήτως σκοπού.</w:t>
      </w:r>
    </w:p>
    <w:p w:rsidR="00F71C63" w:rsidRPr="00F71C63" w:rsidRDefault="00F71C63" w:rsidP="00F71C63">
      <w:pPr>
        <w:spacing w:after="300" w:line="240" w:lineRule="auto"/>
        <w:rPr>
          <w:rFonts w:ascii="Times New Roman" w:eastAsia="Times New Roman" w:hAnsi="Times New Roman" w:cs="Times New Roman"/>
          <w:sz w:val="24"/>
          <w:szCs w:val="24"/>
          <w:lang w:eastAsia="el-GR"/>
        </w:rPr>
      </w:pPr>
      <w:proofErr w:type="spellStart"/>
      <w:r w:rsidRPr="00F71C63">
        <w:rPr>
          <w:rFonts w:ascii="Times New Roman" w:eastAsia="Times New Roman" w:hAnsi="Times New Roman" w:cs="Times New Roman"/>
          <w:sz w:val="24"/>
          <w:szCs w:val="24"/>
          <w:lang w:eastAsia="el-GR"/>
        </w:rPr>
        <w:lastRenderedPageBreak/>
        <w:t>Ισως</w:t>
      </w:r>
      <w:proofErr w:type="spellEnd"/>
      <w:r w:rsidRPr="00F71C63">
        <w:rPr>
          <w:rFonts w:ascii="Times New Roman" w:eastAsia="Times New Roman" w:hAnsi="Times New Roman" w:cs="Times New Roman"/>
          <w:sz w:val="24"/>
          <w:szCs w:val="24"/>
          <w:lang w:eastAsia="el-GR"/>
        </w:rPr>
        <w:t xml:space="preserve"> μπορεί κανείς να συμφωνήσει ως προς το ότι η γελοιογραφική εγγενής υπερβολή, ορισμένες φορές, μπορεί να ξεπεράσει τα ανεκτά όρια κάποιων -χωρίς φυσικά αυτό να στερεί το δικαίωμα του εκάστοτε δημιουργού να ξεπερνά τα «όρια», εσκεμμένα ή μη- καθώς και ότι η πύλη του </w:t>
      </w:r>
      <w:proofErr w:type="spellStart"/>
      <w:r w:rsidRPr="00F71C63">
        <w:rPr>
          <w:rFonts w:ascii="Times New Roman" w:eastAsia="Times New Roman" w:hAnsi="Times New Roman" w:cs="Times New Roman"/>
          <w:sz w:val="24"/>
          <w:szCs w:val="24"/>
          <w:lang w:eastAsia="el-GR"/>
        </w:rPr>
        <w:t>Αουσβιτς</w:t>
      </w:r>
      <w:proofErr w:type="spellEnd"/>
      <w:r w:rsidRPr="00F71C63">
        <w:rPr>
          <w:rFonts w:ascii="Times New Roman" w:eastAsia="Times New Roman" w:hAnsi="Times New Roman" w:cs="Times New Roman"/>
          <w:sz w:val="24"/>
          <w:szCs w:val="24"/>
          <w:lang w:eastAsia="el-GR"/>
        </w:rPr>
        <w:t xml:space="preserve"> είναι μια τόσο έντονα χαραγμένη στη συλλογική μνήμη εικόνα που πολύ δύσκολα μπορεί να αξιοποιηθεί </w:t>
      </w:r>
      <w:proofErr w:type="spellStart"/>
      <w:r w:rsidRPr="00F71C63">
        <w:rPr>
          <w:rFonts w:ascii="Times New Roman" w:eastAsia="Times New Roman" w:hAnsi="Times New Roman" w:cs="Times New Roman"/>
          <w:sz w:val="24"/>
          <w:szCs w:val="24"/>
          <w:lang w:eastAsia="el-GR"/>
        </w:rPr>
        <w:t>out</w:t>
      </w:r>
      <w:proofErr w:type="spellEnd"/>
      <w:r w:rsidRPr="00F71C63">
        <w:rPr>
          <w:rFonts w:ascii="Times New Roman" w:eastAsia="Times New Roman" w:hAnsi="Times New Roman" w:cs="Times New Roman"/>
          <w:sz w:val="24"/>
          <w:szCs w:val="24"/>
          <w:lang w:eastAsia="el-GR"/>
        </w:rPr>
        <w:t xml:space="preserve"> </w:t>
      </w:r>
      <w:proofErr w:type="spellStart"/>
      <w:r w:rsidRPr="00F71C63">
        <w:rPr>
          <w:rFonts w:ascii="Times New Roman" w:eastAsia="Times New Roman" w:hAnsi="Times New Roman" w:cs="Times New Roman"/>
          <w:sz w:val="24"/>
          <w:szCs w:val="24"/>
          <w:lang w:eastAsia="el-GR"/>
        </w:rPr>
        <w:t>of</w:t>
      </w:r>
      <w:proofErr w:type="spellEnd"/>
      <w:r w:rsidRPr="00F71C63">
        <w:rPr>
          <w:rFonts w:ascii="Times New Roman" w:eastAsia="Times New Roman" w:hAnsi="Times New Roman" w:cs="Times New Roman"/>
          <w:sz w:val="24"/>
          <w:szCs w:val="24"/>
          <w:lang w:eastAsia="el-GR"/>
        </w:rPr>
        <w:t xml:space="preserve"> </w:t>
      </w:r>
      <w:proofErr w:type="spellStart"/>
      <w:r w:rsidRPr="00F71C63">
        <w:rPr>
          <w:rFonts w:ascii="Times New Roman" w:eastAsia="Times New Roman" w:hAnsi="Times New Roman" w:cs="Times New Roman"/>
          <w:sz w:val="24"/>
          <w:szCs w:val="24"/>
          <w:lang w:eastAsia="el-GR"/>
        </w:rPr>
        <w:t>context</w:t>
      </w:r>
      <w:proofErr w:type="spellEnd"/>
      <w:r w:rsidRPr="00F71C63">
        <w:rPr>
          <w:rFonts w:ascii="Times New Roman" w:eastAsia="Times New Roman" w:hAnsi="Times New Roman" w:cs="Times New Roman"/>
          <w:sz w:val="24"/>
          <w:szCs w:val="24"/>
          <w:lang w:eastAsia="el-GR"/>
        </w:rPr>
        <w:t>, αλλά θα ήταν αναμενόμενη αυτή η ευαισθησία αν επιδεικνυόταν σε κάθε περίπτωση.</w:t>
      </w:r>
    </w:p>
    <w:p w:rsidR="00F71C63" w:rsidRPr="00F71C63" w:rsidRDefault="00F71C63" w:rsidP="00F71C63">
      <w:pPr>
        <w:spacing w:after="300" w:line="240" w:lineRule="auto"/>
        <w:rPr>
          <w:rFonts w:ascii="Times New Roman" w:eastAsia="Times New Roman" w:hAnsi="Times New Roman" w:cs="Times New Roman"/>
          <w:sz w:val="24"/>
          <w:szCs w:val="24"/>
          <w:lang w:eastAsia="el-GR"/>
        </w:rPr>
      </w:pPr>
      <w:r w:rsidRPr="00F71C63">
        <w:rPr>
          <w:rFonts w:ascii="Times New Roman" w:eastAsia="Times New Roman" w:hAnsi="Times New Roman" w:cs="Times New Roman"/>
          <w:sz w:val="24"/>
          <w:szCs w:val="24"/>
          <w:lang w:eastAsia="el-GR"/>
        </w:rPr>
        <w:t xml:space="preserve">Το 2015, για παράδειγμα, ο </w:t>
      </w:r>
      <w:proofErr w:type="spellStart"/>
      <w:r w:rsidRPr="00F71C63">
        <w:rPr>
          <w:rFonts w:ascii="Times New Roman" w:eastAsia="Times New Roman" w:hAnsi="Times New Roman" w:cs="Times New Roman"/>
          <w:sz w:val="24"/>
          <w:szCs w:val="24"/>
          <w:lang w:eastAsia="el-GR"/>
        </w:rPr>
        <w:t>Soloup</w:t>
      </w:r>
      <w:proofErr w:type="spellEnd"/>
      <w:r w:rsidRPr="00F71C63">
        <w:rPr>
          <w:rFonts w:ascii="Times New Roman" w:eastAsia="Times New Roman" w:hAnsi="Times New Roman" w:cs="Times New Roman"/>
          <w:sz w:val="24"/>
          <w:szCs w:val="24"/>
          <w:lang w:eastAsia="el-GR"/>
        </w:rPr>
        <w:t xml:space="preserve"> στο «Ποντίκι» μετέτρεψε την πύλη σε είσοδο για </w:t>
      </w:r>
      <w:proofErr w:type="spellStart"/>
      <w:r w:rsidRPr="00F71C63">
        <w:rPr>
          <w:rFonts w:ascii="Times New Roman" w:eastAsia="Times New Roman" w:hAnsi="Times New Roman" w:cs="Times New Roman"/>
          <w:sz w:val="24"/>
          <w:szCs w:val="24"/>
          <w:lang w:eastAsia="el-GR"/>
        </w:rPr>
        <w:t>Ελληνες</w:t>
      </w:r>
      <w:proofErr w:type="spellEnd"/>
      <w:r w:rsidRPr="00F71C63">
        <w:rPr>
          <w:rFonts w:ascii="Times New Roman" w:eastAsia="Times New Roman" w:hAnsi="Times New Roman" w:cs="Times New Roman"/>
          <w:sz w:val="24"/>
          <w:szCs w:val="24"/>
          <w:lang w:eastAsia="el-GR"/>
        </w:rPr>
        <w:t xml:space="preserve"> που ετοιμάζονταν να τη διαβούν υπό την απειλή του περίστροφου του Σόιμπλε, με την επιγραφή να έχει αλλάξει από το ναζιστικό και εφιαλτικό «Η Εργασία Απελευθερώνει» σε «</w:t>
      </w:r>
      <w:proofErr w:type="spellStart"/>
      <w:r w:rsidRPr="00F71C63">
        <w:rPr>
          <w:rFonts w:ascii="Times New Roman" w:eastAsia="Times New Roman" w:hAnsi="Times New Roman" w:cs="Times New Roman"/>
          <w:sz w:val="24"/>
          <w:szCs w:val="24"/>
          <w:lang w:eastAsia="el-GR"/>
        </w:rPr>
        <w:t>There</w:t>
      </w:r>
      <w:proofErr w:type="spellEnd"/>
      <w:r w:rsidRPr="00F71C63">
        <w:rPr>
          <w:rFonts w:ascii="Times New Roman" w:eastAsia="Times New Roman" w:hAnsi="Times New Roman" w:cs="Times New Roman"/>
          <w:sz w:val="24"/>
          <w:szCs w:val="24"/>
          <w:lang w:eastAsia="el-GR"/>
        </w:rPr>
        <w:t xml:space="preserve"> </w:t>
      </w:r>
      <w:proofErr w:type="spellStart"/>
      <w:r w:rsidRPr="00F71C63">
        <w:rPr>
          <w:rFonts w:ascii="Times New Roman" w:eastAsia="Times New Roman" w:hAnsi="Times New Roman" w:cs="Times New Roman"/>
          <w:sz w:val="24"/>
          <w:szCs w:val="24"/>
          <w:lang w:eastAsia="el-GR"/>
        </w:rPr>
        <w:t>is</w:t>
      </w:r>
      <w:proofErr w:type="spellEnd"/>
      <w:r w:rsidRPr="00F71C63">
        <w:rPr>
          <w:rFonts w:ascii="Times New Roman" w:eastAsia="Times New Roman" w:hAnsi="Times New Roman" w:cs="Times New Roman"/>
          <w:sz w:val="24"/>
          <w:szCs w:val="24"/>
          <w:lang w:eastAsia="el-GR"/>
        </w:rPr>
        <w:t xml:space="preserve"> </w:t>
      </w:r>
      <w:proofErr w:type="spellStart"/>
      <w:r w:rsidRPr="00F71C63">
        <w:rPr>
          <w:rFonts w:ascii="Times New Roman" w:eastAsia="Times New Roman" w:hAnsi="Times New Roman" w:cs="Times New Roman"/>
          <w:sz w:val="24"/>
          <w:szCs w:val="24"/>
          <w:lang w:eastAsia="el-GR"/>
        </w:rPr>
        <w:t>No</w:t>
      </w:r>
      <w:proofErr w:type="spellEnd"/>
      <w:r w:rsidRPr="00F71C63">
        <w:rPr>
          <w:rFonts w:ascii="Times New Roman" w:eastAsia="Times New Roman" w:hAnsi="Times New Roman" w:cs="Times New Roman"/>
          <w:sz w:val="24"/>
          <w:szCs w:val="24"/>
          <w:lang w:eastAsia="el-GR"/>
        </w:rPr>
        <w:t xml:space="preserve"> </w:t>
      </w:r>
      <w:proofErr w:type="spellStart"/>
      <w:r w:rsidRPr="00F71C63">
        <w:rPr>
          <w:rFonts w:ascii="Times New Roman" w:eastAsia="Times New Roman" w:hAnsi="Times New Roman" w:cs="Times New Roman"/>
          <w:sz w:val="24"/>
          <w:szCs w:val="24"/>
          <w:lang w:eastAsia="el-GR"/>
        </w:rPr>
        <w:t>Alternative</w:t>
      </w:r>
      <w:proofErr w:type="spellEnd"/>
      <w:r w:rsidRPr="00F71C63">
        <w:rPr>
          <w:rFonts w:ascii="Times New Roman" w:eastAsia="Times New Roman" w:hAnsi="Times New Roman" w:cs="Times New Roman"/>
          <w:sz w:val="24"/>
          <w:szCs w:val="24"/>
          <w:lang w:eastAsia="el-GR"/>
        </w:rPr>
        <w:t>».</w:t>
      </w:r>
    </w:p>
    <w:p w:rsidR="00F71C63" w:rsidRPr="00F71C63" w:rsidRDefault="00F71C63" w:rsidP="00F71C63">
      <w:pPr>
        <w:spacing w:after="300" w:line="240" w:lineRule="auto"/>
        <w:rPr>
          <w:rFonts w:ascii="Times New Roman" w:eastAsia="Times New Roman" w:hAnsi="Times New Roman" w:cs="Times New Roman"/>
          <w:sz w:val="24"/>
          <w:szCs w:val="24"/>
          <w:lang w:eastAsia="el-GR"/>
        </w:rPr>
      </w:pPr>
      <w:r w:rsidRPr="00F71C63">
        <w:rPr>
          <w:rFonts w:ascii="Times New Roman" w:eastAsia="Times New Roman" w:hAnsi="Times New Roman" w:cs="Times New Roman"/>
          <w:sz w:val="24"/>
          <w:szCs w:val="24"/>
          <w:lang w:eastAsia="el-GR"/>
        </w:rPr>
        <w:t>Τότε, κάποιοι είχαν ξεσπαθώσει και η εφημερίδα «</w:t>
      </w:r>
      <w:proofErr w:type="spellStart"/>
      <w:r w:rsidRPr="00F71C63">
        <w:rPr>
          <w:rFonts w:ascii="Times New Roman" w:eastAsia="Times New Roman" w:hAnsi="Times New Roman" w:cs="Times New Roman"/>
          <w:sz w:val="24"/>
          <w:szCs w:val="24"/>
          <w:lang w:eastAsia="el-GR"/>
        </w:rPr>
        <w:t>Bild</w:t>
      </w:r>
      <w:proofErr w:type="spellEnd"/>
      <w:r w:rsidRPr="00F71C63">
        <w:rPr>
          <w:rFonts w:ascii="Times New Roman" w:eastAsia="Times New Roman" w:hAnsi="Times New Roman" w:cs="Times New Roman"/>
          <w:sz w:val="24"/>
          <w:szCs w:val="24"/>
          <w:lang w:eastAsia="el-GR"/>
        </w:rPr>
        <w:t>» είχε βρει την ευκαιρία να επιτεθεί στον γελοιογράφο και σε όσους διαπράττουν αντίστοιχα «εγκλήματα». Για άγνωστους λόγους, ίσως γιατί δεν το πήραν χαμπάρι, δεν είχε συμβεί κάτι αντίστοιχο, ωστόσο, όταν ο ίδιος δημιουργός στο πολυβραβευμένο βιβλίο του «</w:t>
      </w:r>
      <w:proofErr w:type="spellStart"/>
      <w:r w:rsidRPr="00F71C63">
        <w:rPr>
          <w:rFonts w:ascii="Times New Roman" w:eastAsia="Times New Roman" w:hAnsi="Times New Roman" w:cs="Times New Roman"/>
          <w:sz w:val="24"/>
          <w:szCs w:val="24"/>
          <w:lang w:eastAsia="el-GR"/>
        </w:rPr>
        <w:t>Αϊβαλί</w:t>
      </w:r>
      <w:proofErr w:type="spellEnd"/>
      <w:r w:rsidRPr="00F71C63">
        <w:rPr>
          <w:rFonts w:ascii="Times New Roman" w:eastAsia="Times New Roman" w:hAnsi="Times New Roman" w:cs="Times New Roman"/>
          <w:sz w:val="24"/>
          <w:szCs w:val="24"/>
          <w:lang w:eastAsia="el-GR"/>
        </w:rPr>
        <w:t xml:space="preserve">» είχε εντάξει την πύλη του </w:t>
      </w:r>
      <w:proofErr w:type="spellStart"/>
      <w:r w:rsidRPr="00F71C63">
        <w:rPr>
          <w:rFonts w:ascii="Times New Roman" w:eastAsia="Times New Roman" w:hAnsi="Times New Roman" w:cs="Times New Roman"/>
          <w:sz w:val="24"/>
          <w:szCs w:val="24"/>
          <w:lang w:eastAsia="el-GR"/>
        </w:rPr>
        <w:t>Αουσβιτς</w:t>
      </w:r>
      <w:proofErr w:type="spellEnd"/>
      <w:r w:rsidRPr="00F71C63">
        <w:rPr>
          <w:rFonts w:ascii="Times New Roman" w:eastAsia="Times New Roman" w:hAnsi="Times New Roman" w:cs="Times New Roman"/>
          <w:sz w:val="24"/>
          <w:szCs w:val="24"/>
          <w:lang w:eastAsia="el-GR"/>
        </w:rPr>
        <w:t xml:space="preserve"> σε μια σπαρακτική σύνθεση μαζί με εικόνες του Γκόγια από τη συγκλονιστική σειρά χαρακτικών «Οι Συμφορές του Πολέμου» και εικόνες που παραπέμπουν στις φρικαλεότητες του Γκουαντάναμο.</w:t>
      </w:r>
    </w:p>
    <w:p w:rsidR="00F71C63" w:rsidRPr="00F71C63" w:rsidRDefault="00F71C63" w:rsidP="00F71C63">
      <w:pPr>
        <w:spacing w:after="300" w:line="240" w:lineRule="auto"/>
        <w:rPr>
          <w:rFonts w:ascii="Times New Roman" w:eastAsia="Times New Roman" w:hAnsi="Times New Roman" w:cs="Times New Roman"/>
          <w:sz w:val="24"/>
          <w:szCs w:val="24"/>
          <w:lang w:eastAsia="el-GR"/>
        </w:rPr>
      </w:pPr>
      <w:r w:rsidRPr="00F71C63">
        <w:rPr>
          <w:rFonts w:ascii="Times New Roman" w:eastAsia="Times New Roman" w:hAnsi="Times New Roman" w:cs="Times New Roman"/>
          <w:sz w:val="24"/>
          <w:szCs w:val="24"/>
          <w:lang w:eastAsia="el-GR"/>
        </w:rPr>
        <w:t>Τον περασμένο Ιούλιο, επίσης, ο γελοιογράφος Κώστας Γρηγοριάδης, για ένα έργο του που δημοσιεύτηκε στην «</w:t>
      </w:r>
      <w:proofErr w:type="spellStart"/>
      <w:r w:rsidRPr="00F71C63">
        <w:rPr>
          <w:rFonts w:ascii="Times New Roman" w:eastAsia="Times New Roman" w:hAnsi="Times New Roman" w:cs="Times New Roman"/>
          <w:sz w:val="24"/>
          <w:szCs w:val="24"/>
          <w:lang w:eastAsia="el-GR"/>
        </w:rPr>
        <w:t>Εφ.Συν</w:t>
      </w:r>
      <w:proofErr w:type="spellEnd"/>
      <w:r w:rsidRPr="00F71C63">
        <w:rPr>
          <w:rFonts w:ascii="Times New Roman" w:eastAsia="Times New Roman" w:hAnsi="Times New Roman" w:cs="Times New Roman"/>
          <w:sz w:val="24"/>
          <w:szCs w:val="24"/>
          <w:lang w:eastAsia="el-GR"/>
        </w:rPr>
        <w:t>.», βρέθηκε στο στόχαστρο της Ισραηλιτικής Κοινότητας Αθηνών γιατί παρουσίασε την καγκελόπορτα με την επιγραφή να έχει αλλάξει για ακόμη μία φορά και να έχει γίνει «Το 12ωρο Απελευθερώνει», ως ένα ειρωνικό σχόλιο για την απόφαση της αυστριακής κυβέρνησης να θεσμοθετήσει τη δωδεκάωρη ημερήσια εργασία.</w:t>
      </w:r>
    </w:p>
    <w:p w:rsidR="00F71C63" w:rsidRPr="00F71C63" w:rsidRDefault="00F71C63" w:rsidP="00F71C63">
      <w:pPr>
        <w:spacing w:after="300" w:line="240" w:lineRule="auto"/>
        <w:rPr>
          <w:rFonts w:ascii="Times New Roman" w:eastAsia="Times New Roman" w:hAnsi="Times New Roman" w:cs="Times New Roman"/>
          <w:sz w:val="24"/>
          <w:szCs w:val="24"/>
          <w:lang w:eastAsia="el-GR"/>
        </w:rPr>
      </w:pPr>
      <w:r w:rsidRPr="00F71C63">
        <w:rPr>
          <w:rFonts w:ascii="Times New Roman" w:eastAsia="Times New Roman" w:hAnsi="Times New Roman" w:cs="Times New Roman"/>
          <w:sz w:val="24"/>
          <w:szCs w:val="24"/>
          <w:lang w:eastAsia="el-GR"/>
        </w:rPr>
        <w:t xml:space="preserve">Δεν υπήρξε καμιά αντίδραση, όμως, για την ανιστόρητη χρήση της πύλης από τον </w:t>
      </w:r>
      <w:proofErr w:type="spellStart"/>
      <w:r w:rsidRPr="00F71C63">
        <w:rPr>
          <w:rFonts w:ascii="Times New Roman" w:eastAsia="Times New Roman" w:hAnsi="Times New Roman" w:cs="Times New Roman"/>
          <w:sz w:val="24"/>
          <w:szCs w:val="24"/>
          <w:lang w:eastAsia="el-GR"/>
        </w:rPr>
        <w:t>Αρκά</w:t>
      </w:r>
      <w:proofErr w:type="spellEnd"/>
      <w:r w:rsidRPr="00F71C63">
        <w:rPr>
          <w:rFonts w:ascii="Times New Roman" w:eastAsia="Times New Roman" w:hAnsi="Times New Roman" w:cs="Times New Roman"/>
          <w:sz w:val="24"/>
          <w:szCs w:val="24"/>
          <w:lang w:eastAsia="el-GR"/>
        </w:rPr>
        <w:t xml:space="preserve"> στην «Αποικία». Ανιστόρητη γιατί, αν μη τι άλλο, μετατρέπει την επιγραφή της σε «Ανατολική σήραγγα», τόπο όπου στέλνονται τα αντικαθεστωτικά μυρμήγκια του ιδιότυπου «κομμουνιστικού» καθεστώτος της αποικίας.</w:t>
      </w:r>
    </w:p>
    <w:p w:rsidR="00F71C63" w:rsidRPr="00F71C63" w:rsidRDefault="00F71C63" w:rsidP="00F71C63">
      <w:pPr>
        <w:spacing w:after="300" w:line="240" w:lineRule="auto"/>
        <w:rPr>
          <w:rFonts w:ascii="Times New Roman" w:eastAsia="Times New Roman" w:hAnsi="Times New Roman" w:cs="Times New Roman"/>
          <w:sz w:val="24"/>
          <w:szCs w:val="24"/>
          <w:lang w:eastAsia="el-GR"/>
        </w:rPr>
      </w:pPr>
      <w:r w:rsidRPr="00F71C63">
        <w:rPr>
          <w:rFonts w:ascii="Times New Roman" w:eastAsia="Times New Roman" w:hAnsi="Times New Roman" w:cs="Times New Roman"/>
          <w:sz w:val="24"/>
          <w:szCs w:val="24"/>
          <w:lang w:eastAsia="el-GR"/>
        </w:rPr>
        <w:t xml:space="preserve">Κι έτσι, κατά τον </w:t>
      </w:r>
      <w:proofErr w:type="spellStart"/>
      <w:r w:rsidRPr="00F71C63">
        <w:rPr>
          <w:rFonts w:ascii="Times New Roman" w:eastAsia="Times New Roman" w:hAnsi="Times New Roman" w:cs="Times New Roman"/>
          <w:sz w:val="24"/>
          <w:szCs w:val="24"/>
          <w:lang w:eastAsia="el-GR"/>
        </w:rPr>
        <w:t>Αρκά</w:t>
      </w:r>
      <w:proofErr w:type="spellEnd"/>
      <w:r w:rsidRPr="00F71C63">
        <w:rPr>
          <w:rFonts w:ascii="Times New Roman" w:eastAsia="Times New Roman" w:hAnsi="Times New Roman" w:cs="Times New Roman"/>
          <w:sz w:val="24"/>
          <w:szCs w:val="24"/>
          <w:lang w:eastAsia="el-GR"/>
        </w:rPr>
        <w:t>, οι κομμουνιστές που φυλακίζονταν μαζί με τους Εβραίους, τους ομοφυλόφιλους και άλλες ομάδες στα ναζιστικά στρατόπεδα συγκέντρωσης εξισώνονται με τους θύτες τους. Και σαν να μην έφτανε αυτό, οι κοιτώνες των μυρμηγκιών-εργατών, όχι μόνο των αντιφρονούντων αλλά όλων, παραπέμπουν επίσης στους απάνθρωπους θαλάμους όπου στοιβάζονταν οι μελλοθάνατοι στα ναζιστικά κολαστήρια.</w:t>
      </w:r>
    </w:p>
    <w:p w:rsidR="00F71C63" w:rsidRPr="00F71C63" w:rsidRDefault="00F71C63" w:rsidP="00F71C63">
      <w:pPr>
        <w:spacing w:after="300" w:line="240" w:lineRule="auto"/>
        <w:rPr>
          <w:rFonts w:ascii="Times New Roman" w:eastAsia="Times New Roman" w:hAnsi="Times New Roman" w:cs="Times New Roman"/>
          <w:sz w:val="24"/>
          <w:szCs w:val="24"/>
          <w:lang w:eastAsia="el-GR"/>
        </w:rPr>
      </w:pPr>
      <w:r w:rsidRPr="00F71C63">
        <w:rPr>
          <w:rFonts w:ascii="Times New Roman" w:eastAsia="Times New Roman" w:hAnsi="Times New Roman" w:cs="Times New Roman"/>
          <w:sz w:val="24"/>
          <w:szCs w:val="24"/>
          <w:lang w:eastAsia="el-GR"/>
        </w:rPr>
        <w:t>Αυτό φυσικά δεν ενόχλησε ορισμένους από τους θιγμένους σε προηγούμενες περιπτώσεις, γιατί στο πλαίσιο του ιστορικού αναθεωρητισμού τους, είναι πολύ βολική η εξομοίωση του ναζισμού με τον κομμουνισμό.</w:t>
      </w:r>
    </w:p>
    <w:p w:rsidR="00F71C63" w:rsidRDefault="00F71C63" w:rsidP="00F71C63">
      <w:pPr>
        <w:spacing w:after="300" w:line="240" w:lineRule="auto"/>
        <w:rPr>
          <w:rFonts w:ascii="Times New Roman" w:eastAsia="Times New Roman" w:hAnsi="Times New Roman" w:cs="Times New Roman"/>
          <w:sz w:val="24"/>
          <w:szCs w:val="24"/>
          <w:lang w:eastAsia="el-GR"/>
        </w:rPr>
      </w:pPr>
      <w:r w:rsidRPr="00F71C63">
        <w:rPr>
          <w:rFonts w:ascii="Times New Roman" w:eastAsia="Times New Roman" w:hAnsi="Times New Roman" w:cs="Times New Roman"/>
          <w:sz w:val="24"/>
          <w:szCs w:val="24"/>
          <w:lang w:eastAsia="el-GR"/>
        </w:rPr>
        <w:t xml:space="preserve">Σε τέτοιες περιπτώσεις, οι ευαισθησίες και οι ευθιξίες περί σχετικισμού και </w:t>
      </w:r>
      <w:proofErr w:type="spellStart"/>
      <w:r w:rsidRPr="00F71C63">
        <w:rPr>
          <w:rFonts w:ascii="Times New Roman" w:eastAsia="Times New Roman" w:hAnsi="Times New Roman" w:cs="Times New Roman"/>
          <w:sz w:val="24"/>
          <w:szCs w:val="24"/>
          <w:lang w:eastAsia="el-GR"/>
        </w:rPr>
        <w:t>εργαλειοποίησης</w:t>
      </w:r>
      <w:proofErr w:type="spellEnd"/>
      <w:r w:rsidRPr="00F71C63">
        <w:rPr>
          <w:rFonts w:ascii="Times New Roman" w:eastAsia="Times New Roman" w:hAnsi="Times New Roman" w:cs="Times New Roman"/>
          <w:sz w:val="24"/>
          <w:szCs w:val="24"/>
          <w:lang w:eastAsia="el-GR"/>
        </w:rPr>
        <w:t xml:space="preserve"> του Ολοκαυτώματος πάνε περίπατο.</w:t>
      </w:r>
    </w:p>
    <w:p w:rsidR="00150185" w:rsidRPr="00F71C63" w:rsidRDefault="00150185" w:rsidP="00F71C63">
      <w:pPr>
        <w:spacing w:after="300" w:line="240" w:lineRule="auto"/>
        <w:rPr>
          <w:rFonts w:ascii="Times New Roman" w:eastAsia="Times New Roman" w:hAnsi="Times New Roman" w:cs="Times New Roman"/>
          <w:sz w:val="24"/>
          <w:szCs w:val="24"/>
          <w:lang w:eastAsia="el-GR"/>
        </w:rPr>
      </w:pPr>
    </w:p>
    <w:p w:rsidR="00F71C63" w:rsidRPr="00F71C63" w:rsidRDefault="00F71C63" w:rsidP="00F71C63">
      <w:pPr>
        <w:spacing w:after="120" w:line="240" w:lineRule="auto"/>
        <w:outlineLvl w:val="3"/>
        <w:rPr>
          <w:rFonts w:ascii="Times New Roman" w:eastAsia="Times New Roman" w:hAnsi="Times New Roman" w:cs="Times New Roman"/>
          <w:b/>
          <w:bCs/>
          <w:sz w:val="24"/>
          <w:szCs w:val="24"/>
          <w:lang w:eastAsia="el-GR"/>
        </w:rPr>
      </w:pPr>
      <w:r w:rsidRPr="00F71C63">
        <w:rPr>
          <w:rFonts w:ascii="Times New Roman" w:eastAsia="Times New Roman" w:hAnsi="Times New Roman" w:cs="Times New Roman"/>
          <w:b/>
          <w:bCs/>
          <w:sz w:val="24"/>
          <w:szCs w:val="24"/>
          <w:lang w:eastAsia="el-GR"/>
        </w:rPr>
        <w:lastRenderedPageBreak/>
        <w:t>Η κριτική της συμφοράς στην Αριστερά</w:t>
      </w:r>
    </w:p>
    <w:p w:rsidR="00F71C63" w:rsidRPr="00F71C63" w:rsidRDefault="00F71C63" w:rsidP="00F71C63">
      <w:pPr>
        <w:spacing w:after="300" w:line="240" w:lineRule="auto"/>
        <w:rPr>
          <w:rFonts w:ascii="Times New Roman" w:eastAsia="Times New Roman" w:hAnsi="Times New Roman" w:cs="Times New Roman"/>
          <w:sz w:val="24"/>
          <w:szCs w:val="24"/>
          <w:lang w:eastAsia="el-GR"/>
        </w:rPr>
      </w:pPr>
      <w:r w:rsidRPr="00F71C63">
        <w:rPr>
          <w:rFonts w:ascii="Times New Roman" w:eastAsia="Times New Roman" w:hAnsi="Times New Roman" w:cs="Times New Roman"/>
          <w:sz w:val="24"/>
          <w:szCs w:val="24"/>
          <w:lang w:eastAsia="el-GR"/>
        </w:rPr>
        <w:t xml:space="preserve">Σε πρόσφατο άρθρο-βιβλιοπαρουσίαση με τον «στρατευμένο», </w:t>
      </w:r>
      <w:proofErr w:type="spellStart"/>
      <w:r w:rsidRPr="00F71C63">
        <w:rPr>
          <w:rFonts w:ascii="Times New Roman" w:eastAsia="Times New Roman" w:hAnsi="Times New Roman" w:cs="Times New Roman"/>
          <w:sz w:val="24"/>
          <w:szCs w:val="24"/>
          <w:lang w:eastAsia="el-GR"/>
        </w:rPr>
        <w:t>πιασάρικο</w:t>
      </w:r>
      <w:proofErr w:type="spellEnd"/>
      <w:r w:rsidRPr="00F71C63">
        <w:rPr>
          <w:rFonts w:ascii="Times New Roman" w:eastAsia="Times New Roman" w:hAnsi="Times New Roman" w:cs="Times New Roman"/>
          <w:sz w:val="24"/>
          <w:szCs w:val="24"/>
          <w:lang w:eastAsia="el-GR"/>
        </w:rPr>
        <w:t xml:space="preserve"> και ισοπεδωτικό τίτλο «Η αριστερά ως συμφορά» στο «</w:t>
      </w:r>
      <w:proofErr w:type="spellStart"/>
      <w:r w:rsidRPr="00F71C63">
        <w:rPr>
          <w:rFonts w:ascii="Times New Roman" w:eastAsia="Times New Roman" w:hAnsi="Times New Roman" w:cs="Times New Roman"/>
          <w:sz w:val="24"/>
          <w:szCs w:val="24"/>
          <w:lang w:eastAsia="el-GR"/>
        </w:rPr>
        <w:t>The</w:t>
      </w:r>
      <w:proofErr w:type="spellEnd"/>
      <w:r w:rsidRPr="00F71C63">
        <w:rPr>
          <w:rFonts w:ascii="Times New Roman" w:eastAsia="Times New Roman" w:hAnsi="Times New Roman" w:cs="Times New Roman"/>
          <w:sz w:val="24"/>
          <w:szCs w:val="24"/>
          <w:lang w:eastAsia="el-GR"/>
        </w:rPr>
        <w:t xml:space="preserve"> </w:t>
      </w:r>
      <w:proofErr w:type="spellStart"/>
      <w:r w:rsidRPr="00F71C63">
        <w:rPr>
          <w:rFonts w:ascii="Times New Roman" w:eastAsia="Times New Roman" w:hAnsi="Times New Roman" w:cs="Times New Roman"/>
          <w:sz w:val="24"/>
          <w:szCs w:val="24"/>
          <w:lang w:eastAsia="el-GR"/>
        </w:rPr>
        <w:t>Athens</w:t>
      </w:r>
      <w:proofErr w:type="spellEnd"/>
      <w:r w:rsidRPr="00F71C63">
        <w:rPr>
          <w:rFonts w:ascii="Times New Roman" w:eastAsia="Times New Roman" w:hAnsi="Times New Roman" w:cs="Times New Roman"/>
          <w:sz w:val="24"/>
          <w:szCs w:val="24"/>
          <w:lang w:eastAsia="el-GR"/>
        </w:rPr>
        <w:t xml:space="preserve"> </w:t>
      </w:r>
      <w:proofErr w:type="spellStart"/>
      <w:r w:rsidRPr="00F71C63">
        <w:rPr>
          <w:rFonts w:ascii="Times New Roman" w:eastAsia="Times New Roman" w:hAnsi="Times New Roman" w:cs="Times New Roman"/>
          <w:sz w:val="24"/>
          <w:szCs w:val="24"/>
          <w:lang w:eastAsia="el-GR"/>
        </w:rPr>
        <w:t>Review</w:t>
      </w:r>
      <w:proofErr w:type="spellEnd"/>
      <w:r w:rsidRPr="00F71C63">
        <w:rPr>
          <w:rFonts w:ascii="Times New Roman" w:eastAsia="Times New Roman" w:hAnsi="Times New Roman" w:cs="Times New Roman"/>
          <w:sz w:val="24"/>
          <w:szCs w:val="24"/>
          <w:lang w:eastAsia="el-GR"/>
        </w:rPr>
        <w:t xml:space="preserve"> </w:t>
      </w:r>
      <w:proofErr w:type="spellStart"/>
      <w:r w:rsidRPr="00F71C63">
        <w:rPr>
          <w:rFonts w:ascii="Times New Roman" w:eastAsia="Times New Roman" w:hAnsi="Times New Roman" w:cs="Times New Roman"/>
          <w:sz w:val="24"/>
          <w:szCs w:val="24"/>
          <w:lang w:eastAsia="el-GR"/>
        </w:rPr>
        <w:t>of</w:t>
      </w:r>
      <w:proofErr w:type="spellEnd"/>
      <w:r w:rsidRPr="00F71C63">
        <w:rPr>
          <w:rFonts w:ascii="Times New Roman" w:eastAsia="Times New Roman" w:hAnsi="Times New Roman" w:cs="Times New Roman"/>
          <w:sz w:val="24"/>
          <w:szCs w:val="24"/>
          <w:lang w:eastAsia="el-GR"/>
        </w:rPr>
        <w:t xml:space="preserve"> </w:t>
      </w:r>
      <w:proofErr w:type="spellStart"/>
      <w:r w:rsidRPr="00F71C63">
        <w:rPr>
          <w:rFonts w:ascii="Times New Roman" w:eastAsia="Times New Roman" w:hAnsi="Times New Roman" w:cs="Times New Roman"/>
          <w:sz w:val="24"/>
          <w:szCs w:val="24"/>
          <w:lang w:eastAsia="el-GR"/>
        </w:rPr>
        <w:t>Books</w:t>
      </w:r>
      <w:proofErr w:type="spellEnd"/>
      <w:r w:rsidRPr="00F71C63">
        <w:rPr>
          <w:rFonts w:ascii="Times New Roman" w:eastAsia="Times New Roman" w:hAnsi="Times New Roman" w:cs="Times New Roman"/>
          <w:sz w:val="24"/>
          <w:szCs w:val="24"/>
          <w:lang w:eastAsia="el-GR"/>
        </w:rPr>
        <w:t xml:space="preserve">» (τεύχος Ιουνίου 2018), ο Πέτρος </w:t>
      </w:r>
      <w:proofErr w:type="spellStart"/>
      <w:r w:rsidRPr="00F71C63">
        <w:rPr>
          <w:rFonts w:ascii="Times New Roman" w:eastAsia="Times New Roman" w:hAnsi="Times New Roman" w:cs="Times New Roman"/>
          <w:sz w:val="24"/>
          <w:szCs w:val="24"/>
          <w:lang w:eastAsia="el-GR"/>
        </w:rPr>
        <w:t>Μαρτινίδης</w:t>
      </w:r>
      <w:proofErr w:type="spellEnd"/>
      <w:r w:rsidRPr="00F71C63">
        <w:rPr>
          <w:rFonts w:ascii="Times New Roman" w:eastAsia="Times New Roman" w:hAnsi="Times New Roman" w:cs="Times New Roman"/>
          <w:sz w:val="24"/>
          <w:szCs w:val="24"/>
          <w:lang w:eastAsia="el-GR"/>
        </w:rPr>
        <w:t xml:space="preserve">, καθηγητής πανεπιστημίου, συγγραφέας και ένας από τους πρώτους </w:t>
      </w:r>
      <w:proofErr w:type="spellStart"/>
      <w:r w:rsidRPr="00F71C63">
        <w:rPr>
          <w:rFonts w:ascii="Times New Roman" w:eastAsia="Times New Roman" w:hAnsi="Times New Roman" w:cs="Times New Roman"/>
          <w:sz w:val="24"/>
          <w:szCs w:val="24"/>
          <w:lang w:eastAsia="el-GR"/>
        </w:rPr>
        <w:t>Ελληνες</w:t>
      </w:r>
      <w:proofErr w:type="spellEnd"/>
      <w:r w:rsidRPr="00F71C63">
        <w:rPr>
          <w:rFonts w:ascii="Times New Roman" w:eastAsia="Times New Roman" w:hAnsi="Times New Roman" w:cs="Times New Roman"/>
          <w:sz w:val="24"/>
          <w:szCs w:val="24"/>
          <w:lang w:eastAsia="el-GR"/>
        </w:rPr>
        <w:t xml:space="preserve"> που ασχολήθηκαν με τη θεωρία των κόμικς («Συνηγορία της Παραλογοτεχνίας», «Κόμικς - Τέχνη και Τεχνικές της </w:t>
      </w:r>
      <w:proofErr w:type="spellStart"/>
      <w:r w:rsidRPr="00F71C63">
        <w:rPr>
          <w:rFonts w:ascii="Times New Roman" w:eastAsia="Times New Roman" w:hAnsi="Times New Roman" w:cs="Times New Roman"/>
          <w:sz w:val="24"/>
          <w:szCs w:val="24"/>
          <w:lang w:eastAsia="el-GR"/>
        </w:rPr>
        <w:t>Εικονογραφήγησης</w:t>
      </w:r>
      <w:proofErr w:type="spellEnd"/>
      <w:r w:rsidRPr="00F71C63">
        <w:rPr>
          <w:rFonts w:ascii="Times New Roman" w:eastAsia="Times New Roman" w:hAnsi="Times New Roman" w:cs="Times New Roman"/>
          <w:sz w:val="24"/>
          <w:szCs w:val="24"/>
          <w:lang w:eastAsia="el-GR"/>
        </w:rPr>
        <w:t xml:space="preserve">», «Πώς Πάνε στον Παράδεισο του </w:t>
      </w:r>
      <w:proofErr w:type="spellStart"/>
      <w:r w:rsidRPr="00F71C63">
        <w:rPr>
          <w:rFonts w:ascii="Times New Roman" w:eastAsia="Times New Roman" w:hAnsi="Times New Roman" w:cs="Times New Roman"/>
          <w:sz w:val="24"/>
          <w:szCs w:val="24"/>
          <w:lang w:eastAsia="el-GR"/>
        </w:rPr>
        <w:t>Αρκά</w:t>
      </w:r>
      <w:proofErr w:type="spellEnd"/>
      <w:r w:rsidRPr="00F71C63">
        <w:rPr>
          <w:rFonts w:ascii="Times New Roman" w:eastAsia="Times New Roman" w:hAnsi="Times New Roman" w:cs="Times New Roman"/>
          <w:sz w:val="24"/>
          <w:szCs w:val="24"/>
          <w:lang w:eastAsia="el-GR"/>
        </w:rPr>
        <w:t xml:space="preserve">;» κ.ά.), κατορθώνει σε λίγες σελίδες και με αφορμή την «Αποικία» του </w:t>
      </w:r>
      <w:proofErr w:type="spellStart"/>
      <w:r w:rsidRPr="00F71C63">
        <w:rPr>
          <w:rFonts w:ascii="Times New Roman" w:eastAsia="Times New Roman" w:hAnsi="Times New Roman" w:cs="Times New Roman"/>
          <w:sz w:val="24"/>
          <w:szCs w:val="24"/>
          <w:lang w:eastAsia="el-GR"/>
        </w:rPr>
        <w:t>Αρκά</w:t>
      </w:r>
      <w:proofErr w:type="spellEnd"/>
      <w:r w:rsidRPr="00F71C63">
        <w:rPr>
          <w:rFonts w:ascii="Times New Roman" w:eastAsia="Times New Roman" w:hAnsi="Times New Roman" w:cs="Times New Roman"/>
          <w:sz w:val="24"/>
          <w:szCs w:val="24"/>
          <w:lang w:eastAsia="el-GR"/>
        </w:rPr>
        <w:t xml:space="preserve"> να περιγράψει ολόκληρη την ιστορία της Σοβιετικής </w:t>
      </w:r>
      <w:proofErr w:type="spellStart"/>
      <w:r w:rsidRPr="00F71C63">
        <w:rPr>
          <w:rFonts w:ascii="Times New Roman" w:eastAsia="Times New Roman" w:hAnsi="Times New Roman" w:cs="Times New Roman"/>
          <w:sz w:val="24"/>
          <w:szCs w:val="24"/>
          <w:lang w:eastAsia="el-GR"/>
        </w:rPr>
        <w:t>Ενωσης</w:t>
      </w:r>
      <w:proofErr w:type="spellEnd"/>
      <w:r w:rsidRPr="00F71C63">
        <w:rPr>
          <w:rFonts w:ascii="Times New Roman" w:eastAsia="Times New Roman" w:hAnsi="Times New Roman" w:cs="Times New Roman"/>
          <w:sz w:val="24"/>
          <w:szCs w:val="24"/>
          <w:lang w:eastAsia="el-GR"/>
        </w:rPr>
        <w:t xml:space="preserve"> με έναν δικό του, απολύτως αυθαίρετο, τρόπο ανάγνωσης, να αποθεώσει τον </w:t>
      </w:r>
      <w:proofErr w:type="spellStart"/>
      <w:r w:rsidRPr="00F71C63">
        <w:rPr>
          <w:rFonts w:ascii="Times New Roman" w:eastAsia="Times New Roman" w:hAnsi="Times New Roman" w:cs="Times New Roman"/>
          <w:sz w:val="24"/>
          <w:szCs w:val="24"/>
          <w:lang w:eastAsia="el-GR"/>
        </w:rPr>
        <w:t>Αρκά</w:t>
      </w:r>
      <w:proofErr w:type="spellEnd"/>
      <w:r w:rsidRPr="00F71C63">
        <w:rPr>
          <w:rFonts w:ascii="Times New Roman" w:eastAsia="Times New Roman" w:hAnsi="Times New Roman" w:cs="Times New Roman"/>
          <w:sz w:val="24"/>
          <w:szCs w:val="24"/>
          <w:lang w:eastAsia="el-GR"/>
        </w:rPr>
        <w:t xml:space="preserve"> και τα αυτοσαρκαστικά ανέκδοτα των Σοβιετικών πολιτών για τη χώρα τους, να συμπεράνει ούτε λίγο ούτε πολύ ότι η Αριστερά είναι συνώνυμο της συμφοράς, να τα συνδέσει όλα αυτά με τον ΣΥΡΙΖΑ, η επίθεση στον οποίο απ’ ό,τι φαίνεται είναι και ο βασικός στόχος του άρθρου, το οποίο τελικά «καταφέρνει» να ενοχοποιήσει τον Λένιν για τον Β’ Παγκόσμιο Πόλεμο και να βγάλει λάδι τους ναζί.</w:t>
      </w:r>
    </w:p>
    <w:p w:rsidR="00F71C63" w:rsidRPr="00F71C63" w:rsidRDefault="00F71C63" w:rsidP="00F71C63">
      <w:pPr>
        <w:spacing w:after="300" w:line="240" w:lineRule="auto"/>
        <w:rPr>
          <w:rFonts w:ascii="Times New Roman" w:eastAsia="Times New Roman" w:hAnsi="Times New Roman" w:cs="Times New Roman"/>
          <w:sz w:val="24"/>
          <w:szCs w:val="24"/>
          <w:lang w:eastAsia="el-GR"/>
        </w:rPr>
      </w:pPr>
      <w:r w:rsidRPr="00F71C63">
        <w:rPr>
          <w:rFonts w:ascii="Times New Roman" w:eastAsia="Times New Roman" w:hAnsi="Times New Roman" w:cs="Times New Roman"/>
          <w:sz w:val="24"/>
          <w:szCs w:val="24"/>
          <w:lang w:eastAsia="el-GR"/>
        </w:rPr>
        <w:t xml:space="preserve">«Κανείς δεν μπορεί να πει αν η τύχη της Ρωσίας θα ήταν καλύτερη στην περίπτωση που ο Λένιν συνέκλινε σε μια κυβέρνηση με τους σοσιαλδημοκράτες </w:t>
      </w:r>
      <w:proofErr w:type="spellStart"/>
      <w:r w:rsidRPr="00F71C63">
        <w:rPr>
          <w:rFonts w:ascii="Times New Roman" w:eastAsia="Times New Roman" w:hAnsi="Times New Roman" w:cs="Times New Roman"/>
          <w:sz w:val="24"/>
          <w:szCs w:val="24"/>
          <w:lang w:eastAsia="el-GR"/>
        </w:rPr>
        <w:t>Εσέρους</w:t>
      </w:r>
      <w:proofErr w:type="spellEnd"/>
      <w:r w:rsidRPr="00F71C63">
        <w:rPr>
          <w:rFonts w:ascii="Times New Roman" w:eastAsia="Times New Roman" w:hAnsi="Times New Roman" w:cs="Times New Roman"/>
          <w:sz w:val="24"/>
          <w:szCs w:val="24"/>
          <w:lang w:eastAsia="el-GR"/>
        </w:rPr>
        <w:t xml:space="preserve"> και τους Μενσεβίκους, με τους οποίους άλλωστε είχε ξεκινήσει από κοινού, αντί να ανατρέψει την κυβέρνηση </w:t>
      </w:r>
      <w:proofErr w:type="spellStart"/>
      <w:r w:rsidRPr="00F71C63">
        <w:rPr>
          <w:rFonts w:ascii="Times New Roman" w:eastAsia="Times New Roman" w:hAnsi="Times New Roman" w:cs="Times New Roman"/>
          <w:sz w:val="24"/>
          <w:szCs w:val="24"/>
          <w:lang w:eastAsia="el-GR"/>
        </w:rPr>
        <w:t>Κερένσκι</w:t>
      </w:r>
      <w:proofErr w:type="spellEnd"/>
      <w:r w:rsidRPr="00F71C63">
        <w:rPr>
          <w:rFonts w:ascii="Times New Roman" w:eastAsia="Times New Roman" w:hAnsi="Times New Roman" w:cs="Times New Roman"/>
          <w:sz w:val="24"/>
          <w:szCs w:val="24"/>
          <w:lang w:eastAsia="el-GR"/>
        </w:rPr>
        <w:t xml:space="preserve">. </w:t>
      </w:r>
      <w:proofErr w:type="spellStart"/>
      <w:r w:rsidRPr="00F71C63">
        <w:rPr>
          <w:rFonts w:ascii="Times New Roman" w:eastAsia="Times New Roman" w:hAnsi="Times New Roman" w:cs="Times New Roman"/>
          <w:sz w:val="24"/>
          <w:szCs w:val="24"/>
          <w:lang w:eastAsia="el-GR"/>
        </w:rPr>
        <w:t>Ισως</w:t>
      </w:r>
      <w:proofErr w:type="spellEnd"/>
      <w:r w:rsidRPr="00F71C63">
        <w:rPr>
          <w:rFonts w:ascii="Times New Roman" w:eastAsia="Times New Roman" w:hAnsi="Times New Roman" w:cs="Times New Roman"/>
          <w:sz w:val="24"/>
          <w:szCs w:val="24"/>
          <w:lang w:eastAsia="el-GR"/>
        </w:rPr>
        <w:t xml:space="preserve">, τότε, ο εκσυγχρονισμός της τεράστιας και βαθιά συντηρητικής χώρας να είχε πάρει άλλους δρόμους. Μαζί και του υπόλοιπου κόσμου. </w:t>
      </w:r>
      <w:proofErr w:type="spellStart"/>
      <w:r w:rsidRPr="00F71C63">
        <w:rPr>
          <w:rFonts w:ascii="Times New Roman" w:eastAsia="Times New Roman" w:hAnsi="Times New Roman" w:cs="Times New Roman"/>
          <w:sz w:val="24"/>
          <w:szCs w:val="24"/>
          <w:lang w:eastAsia="el-GR"/>
        </w:rPr>
        <w:t>Αντ</w:t>
      </w:r>
      <w:proofErr w:type="spellEnd"/>
      <w:r w:rsidRPr="00F71C63">
        <w:rPr>
          <w:rFonts w:ascii="Times New Roman" w:eastAsia="Times New Roman" w:hAnsi="Times New Roman" w:cs="Times New Roman"/>
          <w:sz w:val="24"/>
          <w:szCs w:val="24"/>
          <w:lang w:eastAsia="el-GR"/>
        </w:rPr>
        <w:t xml:space="preserve">’ αυτών, η υπόσχεση ευδαιμονίας και ειρήνης έφερε μια νέα συμφορά κι έναν ακόμη πόλεμο – τον τρομερότερο όλων», αναφέρει στον επίλογό του ο Πέτρος </w:t>
      </w:r>
      <w:proofErr w:type="spellStart"/>
      <w:r w:rsidRPr="00F71C63">
        <w:rPr>
          <w:rFonts w:ascii="Times New Roman" w:eastAsia="Times New Roman" w:hAnsi="Times New Roman" w:cs="Times New Roman"/>
          <w:sz w:val="24"/>
          <w:szCs w:val="24"/>
          <w:lang w:eastAsia="el-GR"/>
        </w:rPr>
        <w:t>Μαρτινίδης</w:t>
      </w:r>
      <w:proofErr w:type="spellEnd"/>
      <w:r w:rsidRPr="00F71C63">
        <w:rPr>
          <w:rFonts w:ascii="Times New Roman" w:eastAsia="Times New Roman" w:hAnsi="Times New Roman" w:cs="Times New Roman"/>
          <w:sz w:val="24"/>
          <w:szCs w:val="24"/>
          <w:lang w:eastAsia="el-GR"/>
        </w:rPr>
        <w:t>.</w:t>
      </w:r>
    </w:p>
    <w:p w:rsidR="00F71C63" w:rsidRPr="00F71C63" w:rsidRDefault="00F71C63" w:rsidP="00F71C63">
      <w:pPr>
        <w:spacing w:after="0" w:line="240" w:lineRule="auto"/>
        <w:rPr>
          <w:rFonts w:ascii="Times New Roman" w:eastAsia="Times New Roman" w:hAnsi="Times New Roman" w:cs="Times New Roman"/>
          <w:sz w:val="24"/>
          <w:szCs w:val="24"/>
          <w:lang w:eastAsia="el-GR"/>
        </w:rPr>
      </w:pPr>
      <w:r w:rsidRPr="00F71C63">
        <w:rPr>
          <w:rFonts w:ascii="Times New Roman" w:eastAsia="Times New Roman" w:hAnsi="Times New Roman" w:cs="Times New Roman"/>
          <w:sz w:val="24"/>
          <w:szCs w:val="24"/>
          <w:lang w:eastAsia="el-GR"/>
        </w:rPr>
        <w:t>Με άλλα λόγια, αν ο Λένιν είχε συμβιβαστεί τα πρώτα χρόνια της επανάστασης, δεν θα γινόταν ο Β’ Παγκόσμιος Πόλεμος! Ποιος Χίτλερ και ποιοι ναζί, ποια Βαϊμάρη και ποιος φασισμός</w:t>
      </w:r>
      <w:r w:rsidRPr="00F71C63">
        <w:rPr>
          <w:rFonts w:ascii="Times New Roman" w:eastAsia="Times New Roman" w:hAnsi="Times New Roman" w:cs="Times New Roman"/>
          <w:b/>
          <w:bCs/>
          <w:sz w:val="24"/>
          <w:szCs w:val="24"/>
          <w:lang w:eastAsia="el-GR"/>
        </w:rPr>
        <w:t>;</w:t>
      </w:r>
      <w:r w:rsidRPr="00F71C63">
        <w:rPr>
          <w:rFonts w:ascii="Times New Roman" w:eastAsia="Times New Roman" w:hAnsi="Times New Roman" w:cs="Times New Roman"/>
          <w:sz w:val="24"/>
          <w:szCs w:val="24"/>
          <w:lang w:eastAsia="el-GR"/>
        </w:rPr>
        <w:t> Ο Λένιν έφταιγε! Ο παραλληλισμός, μάλιστα, με το σήμερα αφορά ευθέως τον ΣΥΡΙΖΑ που κατά τον αρθρογράφο θα μπορούσε να συνεργαστεί με Ν.Δ.-ΠΑΣΟΚ-ΔΗΜΑΡ και άλλες δυνάμεις παλαιότερα ώστε να αποφευχθεί η σημερινή κατάσταση.</w:t>
      </w:r>
    </w:p>
    <w:p w:rsidR="00F71C63" w:rsidRPr="00F71C63" w:rsidRDefault="00F71C63" w:rsidP="00F71C63">
      <w:pPr>
        <w:spacing w:after="300" w:line="240" w:lineRule="auto"/>
        <w:rPr>
          <w:rFonts w:ascii="Times New Roman" w:eastAsia="Times New Roman" w:hAnsi="Times New Roman" w:cs="Times New Roman"/>
          <w:sz w:val="24"/>
          <w:szCs w:val="24"/>
          <w:lang w:eastAsia="el-GR"/>
        </w:rPr>
      </w:pPr>
      <w:r w:rsidRPr="00F71C63">
        <w:rPr>
          <w:rFonts w:ascii="Times New Roman" w:eastAsia="Times New Roman" w:hAnsi="Times New Roman" w:cs="Times New Roman"/>
          <w:sz w:val="24"/>
          <w:szCs w:val="24"/>
          <w:lang w:eastAsia="el-GR"/>
        </w:rPr>
        <w:t xml:space="preserve">Με δυσθυμία, δυσκολεύεται να αποφασίσει ο Πέτρος </w:t>
      </w:r>
      <w:proofErr w:type="spellStart"/>
      <w:r w:rsidRPr="00F71C63">
        <w:rPr>
          <w:rFonts w:ascii="Times New Roman" w:eastAsia="Times New Roman" w:hAnsi="Times New Roman" w:cs="Times New Roman"/>
          <w:sz w:val="24"/>
          <w:szCs w:val="24"/>
          <w:lang w:eastAsia="el-GR"/>
        </w:rPr>
        <w:t>Μαρτινίδης</w:t>
      </w:r>
      <w:proofErr w:type="spellEnd"/>
      <w:r w:rsidRPr="00F71C63">
        <w:rPr>
          <w:rFonts w:ascii="Times New Roman" w:eastAsia="Times New Roman" w:hAnsi="Times New Roman" w:cs="Times New Roman"/>
          <w:sz w:val="24"/>
          <w:szCs w:val="24"/>
          <w:lang w:eastAsia="el-GR"/>
        </w:rPr>
        <w:t xml:space="preserve"> αν όλα αυτά τα δεινά οφείλονται στο ότι ο ΣΥΡΙΖΑ είναι «αριστερό» κόμμα και άρα έφερε την έμφυτη στην Αριστερά «συμφορά» ή αν πρέπει να τον εγκαλέσει γιατί είπε ψέματα και δεν φέρθηκε «αριστερά».</w:t>
      </w:r>
    </w:p>
    <w:p w:rsidR="00F71C63" w:rsidRPr="00F71C63" w:rsidRDefault="00F71C63" w:rsidP="00F71C63">
      <w:pPr>
        <w:spacing w:after="300" w:line="240" w:lineRule="auto"/>
        <w:rPr>
          <w:rFonts w:ascii="Times New Roman" w:eastAsia="Times New Roman" w:hAnsi="Times New Roman" w:cs="Times New Roman"/>
          <w:sz w:val="24"/>
          <w:szCs w:val="24"/>
          <w:lang w:eastAsia="el-GR"/>
        </w:rPr>
      </w:pPr>
      <w:r w:rsidRPr="00F71C63">
        <w:rPr>
          <w:rFonts w:ascii="Times New Roman" w:eastAsia="Times New Roman" w:hAnsi="Times New Roman" w:cs="Times New Roman"/>
          <w:sz w:val="24"/>
          <w:szCs w:val="24"/>
          <w:lang w:eastAsia="el-GR"/>
        </w:rPr>
        <w:t>Πέρα του ασυνάρτητου της σκέψης και της κριτικής του αρθρογράφου στο συγκεκριμένο θέμα, εδώ γίνονται ορατές και αντιληπτές οι αφανείς ευθύνες του ΣΥΡΙΖΑ που στο όνομα της Αριστεράς, εφάρμοσε μια τέτοια πολιτική που δίνει λαβές σε κάποιους να ξιφουλκούν όχι μόνο εναντίον του υπαρκτού σοσιαλισμού αλλά και κάθε αριστερής προοπτικής.</w:t>
      </w:r>
    </w:p>
    <w:p w:rsidR="00F71C63" w:rsidRPr="00F71C63" w:rsidRDefault="00F71C63" w:rsidP="00F71C63">
      <w:pPr>
        <w:spacing w:after="300" w:line="240" w:lineRule="auto"/>
        <w:rPr>
          <w:rFonts w:ascii="Times New Roman" w:eastAsia="Times New Roman" w:hAnsi="Times New Roman" w:cs="Times New Roman"/>
          <w:sz w:val="24"/>
          <w:szCs w:val="24"/>
          <w:lang w:eastAsia="el-GR"/>
        </w:rPr>
      </w:pPr>
      <w:r w:rsidRPr="00F71C63">
        <w:rPr>
          <w:rFonts w:ascii="Times New Roman" w:eastAsia="Times New Roman" w:hAnsi="Times New Roman" w:cs="Times New Roman"/>
          <w:sz w:val="24"/>
          <w:szCs w:val="24"/>
          <w:lang w:eastAsia="el-GR"/>
        </w:rPr>
        <w:t xml:space="preserve">Στο πλαίσιο αυτό ο </w:t>
      </w:r>
      <w:proofErr w:type="spellStart"/>
      <w:r w:rsidRPr="00F71C63">
        <w:rPr>
          <w:rFonts w:ascii="Times New Roman" w:eastAsia="Times New Roman" w:hAnsi="Times New Roman" w:cs="Times New Roman"/>
          <w:sz w:val="24"/>
          <w:szCs w:val="24"/>
          <w:lang w:eastAsia="el-GR"/>
        </w:rPr>
        <w:t>Μαρτινίδης</w:t>
      </w:r>
      <w:proofErr w:type="spellEnd"/>
      <w:r w:rsidRPr="00F71C63">
        <w:rPr>
          <w:rFonts w:ascii="Times New Roman" w:eastAsia="Times New Roman" w:hAnsi="Times New Roman" w:cs="Times New Roman"/>
          <w:sz w:val="24"/>
          <w:szCs w:val="24"/>
          <w:lang w:eastAsia="el-GR"/>
        </w:rPr>
        <w:t xml:space="preserve"> αν και προχωρεί σε μια «μεγαλόψυχη» αναγνώριση του αυταρχισμού και της διαφθοράς της εξουσίας, βρίσκει την ευκαιρία με αφορμή τον ΣΥΡΙΖΑ να τσουβαλιάσει την Αριστερά σε πρακτικές που μόνο έξω από τις διακηρύξεις της βρίσκονται.</w:t>
      </w:r>
    </w:p>
    <w:p w:rsidR="00F71C63" w:rsidRPr="00F71C63" w:rsidRDefault="00F71C63" w:rsidP="00F71C63">
      <w:pPr>
        <w:spacing w:after="0" w:line="240" w:lineRule="auto"/>
        <w:rPr>
          <w:rFonts w:ascii="Times New Roman" w:eastAsia="Times New Roman" w:hAnsi="Times New Roman" w:cs="Times New Roman"/>
          <w:sz w:val="24"/>
          <w:szCs w:val="24"/>
          <w:lang w:eastAsia="el-GR"/>
        </w:rPr>
      </w:pPr>
      <w:r w:rsidRPr="00F71C63">
        <w:rPr>
          <w:rFonts w:ascii="Times New Roman" w:eastAsia="Times New Roman" w:hAnsi="Times New Roman" w:cs="Times New Roman"/>
          <w:sz w:val="24"/>
          <w:szCs w:val="24"/>
          <w:lang w:eastAsia="el-GR"/>
        </w:rPr>
        <w:lastRenderedPageBreak/>
        <w:t>Γράφει</w:t>
      </w:r>
      <w:r w:rsidRPr="00F71C63">
        <w:rPr>
          <w:rFonts w:ascii="Times New Roman" w:eastAsia="Times New Roman" w:hAnsi="Times New Roman" w:cs="Times New Roman"/>
          <w:b/>
          <w:bCs/>
          <w:sz w:val="24"/>
          <w:szCs w:val="24"/>
          <w:lang w:eastAsia="el-GR"/>
        </w:rPr>
        <w:t>: </w:t>
      </w:r>
      <w:r w:rsidRPr="00F71C63">
        <w:rPr>
          <w:rFonts w:ascii="Times New Roman" w:eastAsia="Times New Roman" w:hAnsi="Times New Roman" w:cs="Times New Roman"/>
          <w:sz w:val="24"/>
          <w:szCs w:val="24"/>
          <w:lang w:eastAsia="el-GR"/>
        </w:rPr>
        <w:t>«Για μια ακόμη φορά, η αριστερά λειτούργησε ως συμφορά. Επειδή αρνήθηκε το μόνο πεδίο στο οποίο έχει πράγματι διαπρέψει ιστορικά: τον έλεγχο του εγγενούς αυταρχισμού και της μόνιμης διαφθοράς της εξουσίας.»</w:t>
      </w:r>
    </w:p>
    <w:p w:rsidR="00F71C63" w:rsidRPr="00F71C63" w:rsidRDefault="00F71C63" w:rsidP="00F71C63">
      <w:pPr>
        <w:spacing w:after="300" w:line="240" w:lineRule="auto"/>
        <w:rPr>
          <w:rFonts w:ascii="Times New Roman" w:eastAsia="Times New Roman" w:hAnsi="Times New Roman" w:cs="Times New Roman"/>
          <w:sz w:val="24"/>
          <w:szCs w:val="24"/>
          <w:lang w:eastAsia="el-GR"/>
        </w:rPr>
      </w:pPr>
      <w:proofErr w:type="spellStart"/>
      <w:r w:rsidRPr="00F71C63">
        <w:rPr>
          <w:rFonts w:ascii="Times New Roman" w:eastAsia="Times New Roman" w:hAnsi="Times New Roman" w:cs="Times New Roman"/>
          <w:sz w:val="24"/>
          <w:szCs w:val="24"/>
          <w:lang w:eastAsia="el-GR"/>
        </w:rPr>
        <w:t>Ολα</w:t>
      </w:r>
      <w:proofErr w:type="spellEnd"/>
      <w:r w:rsidRPr="00F71C63">
        <w:rPr>
          <w:rFonts w:ascii="Times New Roman" w:eastAsia="Times New Roman" w:hAnsi="Times New Roman" w:cs="Times New Roman"/>
          <w:sz w:val="24"/>
          <w:szCs w:val="24"/>
          <w:lang w:eastAsia="el-GR"/>
        </w:rPr>
        <w:t xml:space="preserve"> αυτά με αφορμή την «Αποικία» του </w:t>
      </w:r>
      <w:proofErr w:type="spellStart"/>
      <w:r w:rsidRPr="00F71C63">
        <w:rPr>
          <w:rFonts w:ascii="Times New Roman" w:eastAsia="Times New Roman" w:hAnsi="Times New Roman" w:cs="Times New Roman"/>
          <w:sz w:val="24"/>
          <w:szCs w:val="24"/>
          <w:lang w:eastAsia="el-GR"/>
        </w:rPr>
        <w:t>Αρκά</w:t>
      </w:r>
      <w:proofErr w:type="spellEnd"/>
      <w:r w:rsidRPr="00F71C63">
        <w:rPr>
          <w:rFonts w:ascii="Times New Roman" w:eastAsia="Times New Roman" w:hAnsi="Times New Roman" w:cs="Times New Roman"/>
          <w:sz w:val="24"/>
          <w:szCs w:val="24"/>
          <w:lang w:eastAsia="el-GR"/>
        </w:rPr>
        <w:t>… Φυσικά ο δημιουργός κόμικς δεν ευθύνεται για τις αυθαίρετες ερμηνείες των δυνατοτήτων και των επιδόσεων της Αριστεράς από τρίτους, ούτε για τα λογικά χάσματα της σκέψης τους. Φέρει όμως έμμεσα την ευθύνη των «διδαγμάτων» που προκύπτουν από την ανάγνωση του έργου του και μόνο αυτού. Αν και πολύ φοβάμαι, ότι αυτά τα «διδάγματα» είναι αποτελέσματα ανάλογων λογικών χασμάτων και αυθαιρεσιών.</w:t>
      </w:r>
    </w:p>
    <w:p w:rsidR="000326B2" w:rsidRDefault="000326B2"/>
    <w:sectPr w:rsidR="000326B2" w:rsidSect="000326B2">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mbria Math">
    <w:panose1 w:val="02040503050406030204"/>
    <w:charset w:val="A1"/>
    <w:family w:val="roman"/>
    <w:pitch w:val="variable"/>
    <w:sig w:usb0="E00002FF" w:usb1="420024FF" w:usb2="00000000" w:usb3="00000000" w:csb0="000001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9055B3"/>
    <w:multiLevelType w:val="multilevel"/>
    <w:tmpl w:val="1262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F210BF8"/>
    <w:multiLevelType w:val="multilevel"/>
    <w:tmpl w:val="B5CE2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71C63"/>
    <w:rsid w:val="000326B2"/>
    <w:rsid w:val="00150185"/>
    <w:rsid w:val="00F71C6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6B2"/>
  </w:style>
  <w:style w:type="paragraph" w:styleId="1">
    <w:name w:val="heading 1"/>
    <w:basedOn w:val="a"/>
    <w:link w:val="1Char"/>
    <w:uiPriority w:val="9"/>
    <w:qFormat/>
    <w:rsid w:val="00F71C6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4">
    <w:name w:val="heading 4"/>
    <w:basedOn w:val="a"/>
    <w:link w:val="4Char"/>
    <w:uiPriority w:val="9"/>
    <w:qFormat/>
    <w:rsid w:val="00F71C63"/>
    <w:pPr>
      <w:spacing w:before="100" w:beforeAutospacing="1" w:after="100" w:afterAutospacing="1" w:line="240" w:lineRule="auto"/>
      <w:outlineLvl w:val="3"/>
    </w:pPr>
    <w:rPr>
      <w:rFonts w:ascii="Times New Roman" w:eastAsia="Times New Roman" w:hAnsi="Times New Roman" w:cs="Times New Roman"/>
      <w:b/>
      <w:bCs/>
      <w:sz w:val="24"/>
      <w:szCs w:val="24"/>
      <w:lang w:eastAsia="el-GR"/>
    </w:rPr>
  </w:style>
  <w:style w:type="paragraph" w:styleId="5">
    <w:name w:val="heading 5"/>
    <w:basedOn w:val="a"/>
    <w:link w:val="5Char"/>
    <w:uiPriority w:val="9"/>
    <w:qFormat/>
    <w:rsid w:val="00F71C63"/>
    <w:pPr>
      <w:spacing w:before="100" w:beforeAutospacing="1" w:after="100" w:afterAutospacing="1" w:line="240" w:lineRule="auto"/>
      <w:outlineLvl w:val="4"/>
    </w:pPr>
    <w:rPr>
      <w:rFonts w:ascii="Times New Roman" w:eastAsia="Times New Roman" w:hAnsi="Times New Roman" w:cs="Times New Roman"/>
      <w:b/>
      <w:bCs/>
      <w:sz w:val="20"/>
      <w:szCs w:val="20"/>
      <w:lang w:eastAsia="el-GR"/>
    </w:rPr>
  </w:style>
  <w:style w:type="paragraph" w:styleId="6">
    <w:name w:val="heading 6"/>
    <w:basedOn w:val="a"/>
    <w:link w:val="6Char"/>
    <w:uiPriority w:val="9"/>
    <w:qFormat/>
    <w:rsid w:val="00F71C63"/>
    <w:pPr>
      <w:spacing w:before="100" w:beforeAutospacing="1" w:after="100" w:afterAutospacing="1" w:line="240" w:lineRule="auto"/>
      <w:outlineLvl w:val="5"/>
    </w:pPr>
    <w:rPr>
      <w:rFonts w:ascii="Times New Roman" w:eastAsia="Times New Roman" w:hAnsi="Times New Roman" w:cs="Times New Roman"/>
      <w:b/>
      <w:bCs/>
      <w:sz w:val="15"/>
      <w:szCs w:val="15"/>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71C63"/>
    <w:rPr>
      <w:rFonts w:ascii="Times New Roman" w:eastAsia="Times New Roman" w:hAnsi="Times New Roman" w:cs="Times New Roman"/>
      <w:b/>
      <w:bCs/>
      <w:kern w:val="36"/>
      <w:sz w:val="48"/>
      <w:szCs w:val="48"/>
      <w:lang w:eastAsia="el-GR"/>
    </w:rPr>
  </w:style>
  <w:style w:type="character" w:customStyle="1" w:styleId="4Char">
    <w:name w:val="Επικεφαλίδα 4 Char"/>
    <w:basedOn w:val="a0"/>
    <w:link w:val="4"/>
    <w:uiPriority w:val="9"/>
    <w:rsid w:val="00F71C63"/>
    <w:rPr>
      <w:rFonts w:ascii="Times New Roman" w:eastAsia="Times New Roman" w:hAnsi="Times New Roman" w:cs="Times New Roman"/>
      <w:b/>
      <w:bCs/>
      <w:sz w:val="24"/>
      <w:szCs w:val="24"/>
      <w:lang w:eastAsia="el-GR"/>
    </w:rPr>
  </w:style>
  <w:style w:type="character" w:customStyle="1" w:styleId="5Char">
    <w:name w:val="Επικεφαλίδα 5 Char"/>
    <w:basedOn w:val="a0"/>
    <w:link w:val="5"/>
    <w:uiPriority w:val="9"/>
    <w:rsid w:val="00F71C63"/>
    <w:rPr>
      <w:rFonts w:ascii="Times New Roman" w:eastAsia="Times New Roman" w:hAnsi="Times New Roman" w:cs="Times New Roman"/>
      <w:b/>
      <w:bCs/>
      <w:sz w:val="20"/>
      <w:szCs w:val="20"/>
      <w:lang w:eastAsia="el-GR"/>
    </w:rPr>
  </w:style>
  <w:style w:type="character" w:customStyle="1" w:styleId="6Char">
    <w:name w:val="Επικεφαλίδα 6 Char"/>
    <w:basedOn w:val="a0"/>
    <w:link w:val="6"/>
    <w:uiPriority w:val="9"/>
    <w:rsid w:val="00F71C63"/>
    <w:rPr>
      <w:rFonts w:ascii="Times New Roman" w:eastAsia="Times New Roman" w:hAnsi="Times New Roman" w:cs="Times New Roman"/>
      <w:b/>
      <w:bCs/>
      <w:sz w:val="15"/>
      <w:szCs w:val="15"/>
      <w:lang w:eastAsia="el-GR"/>
    </w:rPr>
  </w:style>
  <w:style w:type="character" w:styleId="-">
    <w:name w:val="Hyperlink"/>
    <w:basedOn w:val="a0"/>
    <w:uiPriority w:val="99"/>
    <w:semiHidden/>
    <w:unhideWhenUsed/>
    <w:rsid w:val="00F71C63"/>
    <w:rPr>
      <w:color w:val="0000FF"/>
      <w:u w:val="single"/>
    </w:rPr>
  </w:style>
  <w:style w:type="character" w:styleId="a3">
    <w:name w:val="Strong"/>
    <w:basedOn w:val="a0"/>
    <w:uiPriority w:val="22"/>
    <w:qFormat/>
    <w:rsid w:val="00F71C63"/>
    <w:rPr>
      <w:b/>
      <w:bCs/>
    </w:rPr>
  </w:style>
  <w:style w:type="paragraph" w:styleId="Web">
    <w:name w:val="Normal (Web)"/>
    <w:basedOn w:val="a"/>
    <w:uiPriority w:val="99"/>
    <w:semiHidden/>
    <w:unhideWhenUsed/>
    <w:rsid w:val="00F71C6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Emphasis"/>
    <w:basedOn w:val="a0"/>
    <w:uiPriority w:val="20"/>
    <w:qFormat/>
    <w:rsid w:val="00F71C63"/>
    <w:rPr>
      <w:i/>
      <w:iCs/>
    </w:rPr>
  </w:style>
  <w:style w:type="paragraph" w:styleId="a5">
    <w:name w:val="Balloon Text"/>
    <w:basedOn w:val="a"/>
    <w:link w:val="Char"/>
    <w:uiPriority w:val="99"/>
    <w:semiHidden/>
    <w:unhideWhenUsed/>
    <w:rsid w:val="00F71C63"/>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F71C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35074656">
      <w:bodyDiv w:val="1"/>
      <w:marLeft w:val="0"/>
      <w:marRight w:val="0"/>
      <w:marTop w:val="0"/>
      <w:marBottom w:val="0"/>
      <w:divBdr>
        <w:top w:val="none" w:sz="0" w:space="0" w:color="auto"/>
        <w:left w:val="none" w:sz="0" w:space="0" w:color="auto"/>
        <w:bottom w:val="none" w:sz="0" w:space="0" w:color="auto"/>
        <w:right w:val="none" w:sz="0" w:space="0" w:color="auto"/>
      </w:divBdr>
      <w:divsChild>
        <w:div w:id="876241438">
          <w:marLeft w:val="0"/>
          <w:marRight w:val="0"/>
          <w:marTop w:val="0"/>
          <w:marBottom w:val="240"/>
          <w:divBdr>
            <w:top w:val="none" w:sz="0" w:space="0" w:color="auto"/>
            <w:left w:val="none" w:sz="0" w:space="0" w:color="auto"/>
            <w:bottom w:val="none" w:sz="0" w:space="0" w:color="auto"/>
            <w:right w:val="none" w:sz="0" w:space="0" w:color="auto"/>
          </w:divBdr>
        </w:div>
        <w:div w:id="1733506219">
          <w:marLeft w:val="0"/>
          <w:marRight w:val="0"/>
          <w:marTop w:val="0"/>
          <w:marBottom w:val="0"/>
          <w:divBdr>
            <w:top w:val="none" w:sz="0" w:space="0" w:color="auto"/>
            <w:left w:val="none" w:sz="0" w:space="0" w:color="auto"/>
            <w:bottom w:val="none" w:sz="0" w:space="0" w:color="auto"/>
            <w:right w:val="none" w:sz="0" w:space="0" w:color="auto"/>
          </w:divBdr>
        </w:div>
        <w:div w:id="95563290">
          <w:marLeft w:val="0"/>
          <w:marRight w:val="0"/>
          <w:marTop w:val="0"/>
          <w:marBottom w:val="0"/>
          <w:divBdr>
            <w:top w:val="none" w:sz="0" w:space="0" w:color="auto"/>
            <w:left w:val="none" w:sz="0" w:space="0" w:color="auto"/>
            <w:bottom w:val="none" w:sz="0" w:space="0" w:color="auto"/>
            <w:right w:val="none" w:sz="0" w:space="0" w:color="auto"/>
          </w:divBdr>
          <w:divsChild>
            <w:div w:id="498236796">
              <w:marLeft w:val="0"/>
              <w:marRight w:val="0"/>
              <w:marTop w:val="0"/>
              <w:marBottom w:val="240"/>
              <w:divBdr>
                <w:top w:val="none" w:sz="0" w:space="0" w:color="auto"/>
                <w:left w:val="none" w:sz="0" w:space="0" w:color="auto"/>
                <w:bottom w:val="none" w:sz="0" w:space="0" w:color="auto"/>
                <w:right w:val="none" w:sz="0" w:space="0" w:color="auto"/>
              </w:divBdr>
              <w:divsChild>
                <w:div w:id="787352164">
                  <w:marLeft w:val="0"/>
                  <w:marRight w:val="0"/>
                  <w:marTop w:val="0"/>
                  <w:marBottom w:val="0"/>
                  <w:divBdr>
                    <w:top w:val="none" w:sz="0" w:space="0" w:color="auto"/>
                    <w:left w:val="none" w:sz="0" w:space="0" w:color="auto"/>
                    <w:bottom w:val="none" w:sz="0" w:space="0" w:color="auto"/>
                    <w:right w:val="none" w:sz="0" w:space="0" w:color="auto"/>
                  </w:divBdr>
                </w:div>
              </w:divsChild>
            </w:div>
            <w:div w:id="1401437363">
              <w:marLeft w:val="0"/>
              <w:marRight w:val="0"/>
              <w:marTop w:val="0"/>
              <w:marBottom w:val="240"/>
              <w:divBdr>
                <w:top w:val="none" w:sz="0" w:space="0" w:color="auto"/>
                <w:left w:val="none" w:sz="0" w:space="0" w:color="auto"/>
                <w:bottom w:val="none" w:sz="0" w:space="0" w:color="auto"/>
                <w:right w:val="none" w:sz="0" w:space="0" w:color="auto"/>
              </w:divBdr>
              <w:divsChild>
                <w:div w:id="728304279">
                  <w:marLeft w:val="0"/>
                  <w:marRight w:val="0"/>
                  <w:marTop w:val="0"/>
                  <w:marBottom w:val="0"/>
                  <w:divBdr>
                    <w:top w:val="none" w:sz="0" w:space="0" w:color="auto"/>
                    <w:left w:val="none" w:sz="0" w:space="0" w:color="auto"/>
                    <w:bottom w:val="none" w:sz="0" w:space="0" w:color="auto"/>
                    <w:right w:val="none" w:sz="0" w:space="0" w:color="auto"/>
                  </w:divBdr>
                </w:div>
              </w:divsChild>
            </w:div>
            <w:div w:id="1717005327">
              <w:marLeft w:val="0"/>
              <w:marRight w:val="0"/>
              <w:marTop w:val="0"/>
              <w:marBottom w:val="240"/>
              <w:divBdr>
                <w:top w:val="none" w:sz="0" w:space="0" w:color="auto"/>
                <w:left w:val="none" w:sz="0" w:space="0" w:color="auto"/>
                <w:bottom w:val="none" w:sz="0" w:space="0" w:color="auto"/>
                <w:right w:val="none" w:sz="0" w:space="0" w:color="auto"/>
              </w:divBdr>
              <w:divsChild>
                <w:div w:id="1196850791">
                  <w:marLeft w:val="0"/>
                  <w:marRight w:val="0"/>
                  <w:marTop w:val="0"/>
                  <w:marBottom w:val="0"/>
                  <w:divBdr>
                    <w:top w:val="none" w:sz="0" w:space="0" w:color="auto"/>
                    <w:left w:val="none" w:sz="0" w:space="0" w:color="auto"/>
                    <w:bottom w:val="none" w:sz="0" w:space="0" w:color="auto"/>
                    <w:right w:val="none" w:sz="0" w:space="0" w:color="auto"/>
                  </w:divBdr>
                </w:div>
              </w:divsChild>
            </w:div>
            <w:div w:id="881090724">
              <w:marLeft w:val="0"/>
              <w:marRight w:val="0"/>
              <w:marTop w:val="0"/>
              <w:marBottom w:val="240"/>
              <w:divBdr>
                <w:top w:val="none" w:sz="0" w:space="0" w:color="auto"/>
                <w:left w:val="none" w:sz="0" w:space="0" w:color="auto"/>
                <w:bottom w:val="none" w:sz="0" w:space="0" w:color="auto"/>
                <w:right w:val="none" w:sz="0" w:space="0" w:color="auto"/>
              </w:divBdr>
              <w:divsChild>
                <w:div w:id="57574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efsyn.gr/sites/default/files/arkas3-soloup-grig_0.png" TargetMode="External"/><Relationship Id="rId3" Type="http://schemas.openxmlformats.org/officeDocument/2006/relationships/settings" Target="settings.xml"/><Relationship Id="rId7" Type="http://schemas.openxmlformats.org/officeDocument/2006/relationships/hyperlink" Target="https://www.efsyn.gr/sites/default/files/arkas_2_1.jpg"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efsyn.gr/nisides/kare-kare" TargetMode="External"/><Relationship Id="rId11" Type="http://schemas.openxmlformats.org/officeDocument/2006/relationships/hyperlink" Target="https://www.efsyn.gr/sites/default/files/arkas_41_0.jpg"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efsyn.gr/sites/default/files/arkas_1_0_1.jpg" TargetMode="External"/><Relationship Id="rId14"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1555</Words>
  <Characters>8402</Characters>
  <Application>Microsoft Office Word</Application>
  <DocSecurity>0</DocSecurity>
  <Lines>70</Lines>
  <Paragraphs>19</Paragraphs>
  <ScaleCrop>false</ScaleCrop>
  <Company/>
  <LinksUpToDate>false</LinksUpToDate>
  <CharactersWithSpaces>9938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New</cp:lastModifiedBy>
  <cp:revision>2</cp:revision>
  <dcterms:created xsi:type="dcterms:W3CDTF">2021-04-03T09:15:00Z</dcterms:created>
  <dcterms:modified xsi:type="dcterms:W3CDTF">2021-04-03T09:19:00Z</dcterms:modified>
</cp:coreProperties>
</file>